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E1B91" w14:textId="28CE3BEC" w:rsidR="003C6B56" w:rsidRPr="0087407E" w:rsidRDefault="003C6B56" w:rsidP="0087407E">
      <w:pPr>
        <w:spacing w:after="0" w:line="240" w:lineRule="auto"/>
        <w:jc w:val="center"/>
        <w:rPr>
          <w:rFonts w:asciiTheme="majorBidi" w:eastAsia="Times New Roman" w:hAnsiTheme="majorBidi" w:cstheme="majorBidi"/>
          <w:b/>
          <w:sz w:val="28"/>
          <w:szCs w:val="28"/>
          <w:lang w:val="en-US"/>
        </w:rPr>
      </w:pPr>
      <w:r w:rsidRPr="0087407E">
        <w:rPr>
          <w:rFonts w:asciiTheme="majorBidi" w:eastAsia="Times New Roman" w:hAnsiTheme="majorBidi" w:cstheme="majorBidi"/>
          <w:b/>
          <w:sz w:val="28"/>
          <w:szCs w:val="28"/>
          <w:lang w:val="en-US"/>
        </w:rPr>
        <w:t xml:space="preserve">Pembuatan Video Animasi </w:t>
      </w:r>
      <w:r w:rsidR="0087407E">
        <w:rPr>
          <w:rFonts w:asciiTheme="majorBidi" w:eastAsia="Times New Roman" w:hAnsiTheme="majorBidi" w:cstheme="majorBidi"/>
          <w:b/>
          <w:sz w:val="28"/>
          <w:szCs w:val="28"/>
          <w:lang w:val="en-US"/>
        </w:rPr>
        <w:t>s</w:t>
      </w:r>
      <w:r w:rsidRPr="0087407E">
        <w:rPr>
          <w:rFonts w:asciiTheme="majorBidi" w:eastAsia="Times New Roman" w:hAnsiTheme="majorBidi" w:cstheme="majorBidi"/>
          <w:b/>
          <w:sz w:val="28"/>
          <w:szCs w:val="28"/>
          <w:lang w:val="en-US"/>
        </w:rPr>
        <w:t>ebagai Media Literasi Terhadap Bahaya Judi Online</w:t>
      </w:r>
    </w:p>
    <w:p w14:paraId="6BBB7493" w14:textId="77777777" w:rsidR="003C6B56" w:rsidRPr="0087407E" w:rsidRDefault="003C6B56" w:rsidP="0087407E">
      <w:pPr>
        <w:spacing w:after="0" w:line="240" w:lineRule="auto"/>
        <w:jc w:val="center"/>
        <w:rPr>
          <w:rFonts w:asciiTheme="majorBidi" w:eastAsia="Times New Roman" w:hAnsiTheme="majorBidi" w:cstheme="majorBidi"/>
          <w:b/>
          <w:sz w:val="24"/>
          <w:szCs w:val="24"/>
          <w:lang w:val="en-US"/>
        </w:rPr>
      </w:pPr>
    </w:p>
    <w:p w14:paraId="36F5682F" w14:textId="757C393D" w:rsidR="004D3C1C" w:rsidRDefault="0087407E" w:rsidP="0087407E">
      <w:pPr>
        <w:spacing w:after="0" w:line="240" w:lineRule="auto"/>
        <w:jc w:val="center"/>
        <w:rPr>
          <w:rFonts w:asciiTheme="majorBidi" w:eastAsia="Times New Roman" w:hAnsiTheme="majorBidi" w:cstheme="majorBidi"/>
          <w:b/>
          <w:i/>
          <w:iCs/>
          <w:sz w:val="28"/>
          <w:szCs w:val="28"/>
          <w:lang w:val="en-US"/>
        </w:rPr>
      </w:pPr>
      <w:r w:rsidRPr="0087407E">
        <w:rPr>
          <w:rFonts w:asciiTheme="majorBidi" w:eastAsia="Times New Roman" w:hAnsiTheme="majorBidi" w:cstheme="majorBidi"/>
          <w:b/>
          <w:i/>
          <w:iCs/>
          <w:sz w:val="28"/>
          <w:szCs w:val="28"/>
          <w:lang w:val="en-US"/>
        </w:rPr>
        <w:t>Making Animated Videos as a Literacy Media Against the Dangers of Online Gambling</w:t>
      </w:r>
    </w:p>
    <w:p w14:paraId="39ACD22C" w14:textId="77777777" w:rsidR="0087407E" w:rsidRPr="0087407E" w:rsidRDefault="0087407E" w:rsidP="0087407E">
      <w:pPr>
        <w:spacing w:after="0" w:line="240" w:lineRule="auto"/>
        <w:jc w:val="center"/>
        <w:rPr>
          <w:rFonts w:asciiTheme="majorBidi" w:eastAsia="Times New Roman" w:hAnsiTheme="majorBidi" w:cstheme="majorBidi"/>
          <w:b/>
          <w:sz w:val="24"/>
          <w:szCs w:val="24"/>
          <w:lang w:val="en-US"/>
        </w:rPr>
      </w:pPr>
    </w:p>
    <w:p w14:paraId="36634DAD" w14:textId="74DCC4C8" w:rsidR="004D3C1C" w:rsidRPr="0087407E" w:rsidRDefault="003C6B56" w:rsidP="0087407E">
      <w:pPr>
        <w:spacing w:after="0" w:line="240" w:lineRule="auto"/>
        <w:jc w:val="center"/>
        <w:rPr>
          <w:rFonts w:asciiTheme="majorBidi" w:hAnsiTheme="majorBidi" w:cstheme="majorBidi"/>
          <w:b/>
          <w:bCs/>
          <w:sz w:val="24"/>
          <w:szCs w:val="24"/>
          <w:vertAlign w:val="superscript"/>
        </w:rPr>
      </w:pPr>
      <w:r w:rsidRPr="0087407E">
        <w:rPr>
          <w:rFonts w:asciiTheme="majorBidi" w:hAnsiTheme="majorBidi" w:cstheme="majorBidi"/>
          <w:b/>
          <w:bCs/>
          <w:sz w:val="24"/>
          <w:szCs w:val="24"/>
          <w:lang w:val="en-US"/>
        </w:rPr>
        <w:t>Zidan Dwi Fatwa Aulia</w:t>
      </w:r>
      <w:r w:rsidR="004D3C1C" w:rsidRPr="0087407E">
        <w:rPr>
          <w:rFonts w:asciiTheme="majorBidi" w:hAnsiTheme="majorBidi" w:cstheme="majorBidi"/>
          <w:b/>
          <w:bCs/>
          <w:sz w:val="24"/>
          <w:szCs w:val="24"/>
          <w:vertAlign w:val="superscript"/>
        </w:rPr>
        <w:t>1*</w:t>
      </w:r>
      <w:r w:rsidR="004D3C1C" w:rsidRPr="0087407E">
        <w:rPr>
          <w:rFonts w:asciiTheme="majorBidi" w:hAnsiTheme="majorBidi" w:cstheme="majorBidi"/>
          <w:b/>
          <w:bCs/>
          <w:sz w:val="24"/>
          <w:szCs w:val="24"/>
        </w:rPr>
        <w:t xml:space="preserve">, </w:t>
      </w:r>
      <w:r w:rsidRPr="0087407E">
        <w:rPr>
          <w:rFonts w:asciiTheme="majorBidi" w:hAnsiTheme="majorBidi" w:cstheme="majorBidi"/>
          <w:b/>
          <w:bCs/>
          <w:sz w:val="24"/>
          <w:szCs w:val="24"/>
          <w:lang w:val="en-US"/>
        </w:rPr>
        <w:t>Feliza Zubair</w:t>
      </w:r>
      <w:r w:rsidR="004D3C1C" w:rsidRPr="0087407E">
        <w:rPr>
          <w:rFonts w:asciiTheme="majorBidi" w:hAnsiTheme="majorBidi" w:cstheme="majorBidi"/>
          <w:b/>
          <w:bCs/>
          <w:sz w:val="24"/>
          <w:szCs w:val="24"/>
          <w:vertAlign w:val="superscript"/>
        </w:rPr>
        <w:t>2</w:t>
      </w:r>
      <w:r w:rsidR="004D3C1C" w:rsidRPr="0087407E">
        <w:rPr>
          <w:rFonts w:asciiTheme="majorBidi" w:hAnsiTheme="majorBidi" w:cstheme="majorBidi"/>
          <w:b/>
          <w:bCs/>
          <w:sz w:val="24"/>
          <w:szCs w:val="24"/>
        </w:rPr>
        <w:t xml:space="preserve">, </w:t>
      </w:r>
      <w:r w:rsidRPr="0087407E">
        <w:rPr>
          <w:rFonts w:asciiTheme="majorBidi" w:hAnsiTheme="majorBidi" w:cstheme="majorBidi"/>
          <w:b/>
          <w:bCs/>
          <w:sz w:val="24"/>
          <w:szCs w:val="24"/>
          <w:lang w:val="en-US"/>
        </w:rPr>
        <w:t>Rinda Aunillah Sirait</w:t>
      </w:r>
      <w:r w:rsidR="00A97F1E" w:rsidRPr="0087407E">
        <w:rPr>
          <w:rFonts w:asciiTheme="majorBidi" w:hAnsiTheme="majorBidi" w:cstheme="majorBidi"/>
          <w:b/>
          <w:bCs/>
          <w:sz w:val="24"/>
          <w:szCs w:val="24"/>
          <w:vertAlign w:val="superscript"/>
        </w:rPr>
        <w:t>3</w:t>
      </w:r>
    </w:p>
    <w:p w14:paraId="7EC4850E" w14:textId="3607A2F3" w:rsidR="004D3C1C" w:rsidRPr="0087407E" w:rsidRDefault="004D3C1C" w:rsidP="0087407E">
      <w:pPr>
        <w:pStyle w:val="Penulis"/>
        <w:contextualSpacing/>
        <w:rPr>
          <w:rFonts w:asciiTheme="majorBidi" w:hAnsiTheme="majorBidi" w:cstheme="majorBidi"/>
          <w:b w:val="0"/>
          <w:vertAlign w:val="superscript"/>
        </w:rPr>
      </w:pPr>
      <w:r w:rsidRPr="0087407E">
        <w:rPr>
          <w:rFonts w:asciiTheme="majorBidi" w:hAnsiTheme="majorBidi" w:cstheme="majorBidi"/>
          <w:b w:val="0"/>
          <w:vertAlign w:val="superscript"/>
          <w:lang w:val="id-ID"/>
        </w:rPr>
        <w:t>1</w:t>
      </w:r>
      <w:r w:rsidR="0087407E">
        <w:rPr>
          <w:rFonts w:asciiTheme="majorBidi" w:hAnsiTheme="majorBidi" w:cstheme="majorBidi"/>
          <w:b w:val="0"/>
          <w:vertAlign w:val="superscript"/>
        </w:rPr>
        <w:t xml:space="preserve">,2,3 </w:t>
      </w:r>
      <w:r w:rsidR="00586CD4" w:rsidRPr="0087407E">
        <w:rPr>
          <w:rFonts w:asciiTheme="majorBidi" w:hAnsiTheme="majorBidi" w:cstheme="majorBidi"/>
          <w:b w:val="0"/>
        </w:rPr>
        <w:t>Universitas Padjadjaran, Indonesia</w:t>
      </w:r>
    </w:p>
    <w:p w14:paraId="17F7195B" w14:textId="5A0F98B5" w:rsidR="004D3C1C" w:rsidRPr="0087407E" w:rsidRDefault="0087407E" w:rsidP="0087407E">
      <w:pPr>
        <w:pStyle w:val="Penulis"/>
        <w:contextualSpacing/>
        <w:rPr>
          <w:rStyle w:val="Hyperlink"/>
          <w:rFonts w:asciiTheme="majorBidi" w:hAnsiTheme="majorBidi" w:cstheme="majorBidi"/>
          <w:b w:val="0"/>
          <w:bCs/>
          <w:i/>
          <w:color w:val="auto"/>
          <w:sz w:val="20"/>
          <w:szCs w:val="20"/>
          <w:u w:val="none"/>
          <w:vertAlign w:val="superscript"/>
        </w:rPr>
      </w:pPr>
      <w:hyperlink r:id="rId9" w:history="1">
        <w:r w:rsidRPr="0087407E">
          <w:rPr>
            <w:rStyle w:val="Hyperlink"/>
            <w:rFonts w:asciiTheme="majorBidi" w:hAnsiTheme="majorBidi" w:cstheme="majorBidi"/>
            <w:b w:val="0"/>
            <w:bCs/>
            <w:i/>
            <w:sz w:val="20"/>
            <w:szCs w:val="20"/>
          </w:rPr>
          <w:t>zidan21001@mail.unpad.ac.id</w:t>
        </w:r>
      </w:hyperlink>
      <w:r w:rsidRPr="0087407E">
        <w:rPr>
          <w:rStyle w:val="Hyperlink"/>
          <w:rFonts w:asciiTheme="majorBidi" w:hAnsiTheme="majorBidi" w:cstheme="majorBidi"/>
          <w:b w:val="0"/>
          <w:bCs/>
          <w:i/>
          <w:sz w:val="20"/>
          <w:szCs w:val="20"/>
          <w:u w:val="none"/>
        </w:rPr>
        <w:t xml:space="preserve"> </w:t>
      </w:r>
      <w:r w:rsidRPr="0087407E">
        <w:rPr>
          <w:rStyle w:val="Hyperlink"/>
          <w:rFonts w:asciiTheme="majorBidi" w:hAnsiTheme="majorBidi" w:cstheme="majorBidi"/>
          <w:b w:val="0"/>
          <w:bCs/>
          <w:i/>
          <w:color w:val="auto"/>
          <w:sz w:val="20"/>
          <w:szCs w:val="20"/>
          <w:u w:val="none"/>
          <w:vertAlign w:val="superscript"/>
        </w:rPr>
        <w:t>1*</w:t>
      </w:r>
      <w:r w:rsidRPr="0087407E">
        <w:rPr>
          <w:rStyle w:val="Hyperlink"/>
          <w:rFonts w:asciiTheme="majorBidi" w:hAnsiTheme="majorBidi" w:cstheme="majorBidi"/>
          <w:b w:val="0"/>
          <w:bCs/>
          <w:i/>
          <w:color w:val="auto"/>
          <w:sz w:val="20"/>
          <w:szCs w:val="20"/>
          <w:u w:val="none"/>
        </w:rPr>
        <w:t xml:space="preserve">, </w:t>
      </w:r>
      <w:hyperlink r:id="rId10" w:history="1">
        <w:r w:rsidRPr="0087407E">
          <w:rPr>
            <w:rStyle w:val="Hyperlink"/>
            <w:rFonts w:asciiTheme="majorBidi" w:hAnsiTheme="majorBidi" w:cstheme="majorBidi"/>
            <w:b w:val="0"/>
            <w:bCs/>
            <w:i/>
            <w:sz w:val="20"/>
            <w:szCs w:val="20"/>
          </w:rPr>
          <w:t>feliza.zubair@unpad.ac.id</w:t>
        </w:r>
      </w:hyperlink>
      <w:r w:rsidRPr="0087407E">
        <w:rPr>
          <w:rStyle w:val="Hyperlink"/>
          <w:rFonts w:asciiTheme="majorBidi" w:hAnsiTheme="majorBidi" w:cstheme="majorBidi"/>
          <w:b w:val="0"/>
          <w:bCs/>
          <w:i/>
          <w:color w:val="auto"/>
          <w:sz w:val="20"/>
          <w:szCs w:val="20"/>
          <w:u w:val="none"/>
        </w:rPr>
        <w:t xml:space="preserve"> </w:t>
      </w:r>
      <w:r w:rsidRPr="0087407E">
        <w:rPr>
          <w:rStyle w:val="Hyperlink"/>
          <w:rFonts w:asciiTheme="majorBidi" w:hAnsiTheme="majorBidi" w:cstheme="majorBidi"/>
          <w:b w:val="0"/>
          <w:bCs/>
          <w:i/>
          <w:color w:val="auto"/>
          <w:sz w:val="20"/>
          <w:szCs w:val="20"/>
          <w:u w:val="none"/>
          <w:vertAlign w:val="superscript"/>
        </w:rPr>
        <w:t>2</w:t>
      </w:r>
      <w:r w:rsidRPr="0087407E">
        <w:rPr>
          <w:rStyle w:val="Hyperlink"/>
          <w:rFonts w:asciiTheme="majorBidi" w:hAnsiTheme="majorBidi" w:cstheme="majorBidi"/>
          <w:b w:val="0"/>
          <w:bCs/>
          <w:i/>
          <w:color w:val="auto"/>
          <w:sz w:val="20"/>
          <w:szCs w:val="20"/>
          <w:u w:val="none"/>
        </w:rPr>
        <w:t xml:space="preserve">, </w:t>
      </w:r>
      <w:hyperlink r:id="rId11" w:history="1">
        <w:r w:rsidRPr="0087407E">
          <w:rPr>
            <w:rStyle w:val="Hyperlink"/>
            <w:rFonts w:asciiTheme="majorBidi" w:hAnsiTheme="majorBidi" w:cstheme="majorBidi"/>
            <w:b w:val="0"/>
            <w:bCs/>
            <w:i/>
            <w:sz w:val="20"/>
            <w:szCs w:val="20"/>
          </w:rPr>
          <w:t>rinda.aunilah@unpad.ac.id</w:t>
        </w:r>
      </w:hyperlink>
      <w:r w:rsidRPr="0087407E">
        <w:rPr>
          <w:rStyle w:val="Hyperlink"/>
          <w:rFonts w:asciiTheme="majorBidi" w:hAnsiTheme="majorBidi" w:cstheme="majorBidi"/>
          <w:b w:val="0"/>
          <w:bCs/>
          <w:i/>
          <w:color w:val="auto"/>
          <w:sz w:val="20"/>
          <w:szCs w:val="20"/>
          <w:u w:val="none"/>
        </w:rPr>
        <w:t xml:space="preserve"> </w:t>
      </w:r>
      <w:r w:rsidRPr="0087407E">
        <w:rPr>
          <w:rStyle w:val="Hyperlink"/>
          <w:rFonts w:asciiTheme="majorBidi" w:hAnsiTheme="majorBidi" w:cstheme="majorBidi"/>
          <w:b w:val="0"/>
          <w:bCs/>
          <w:i/>
          <w:color w:val="auto"/>
          <w:sz w:val="20"/>
          <w:szCs w:val="20"/>
          <w:u w:val="none"/>
          <w:vertAlign w:val="superscript"/>
        </w:rPr>
        <w:t>3</w:t>
      </w:r>
    </w:p>
    <w:p w14:paraId="335B8BD1" w14:textId="77777777" w:rsidR="0087407E" w:rsidRPr="0087407E" w:rsidRDefault="0087407E" w:rsidP="0087407E">
      <w:pPr>
        <w:pStyle w:val="Penulis"/>
        <w:contextualSpacing/>
        <w:rPr>
          <w:rFonts w:asciiTheme="majorBidi" w:hAnsiTheme="majorBidi" w:cstheme="majorBidi"/>
          <w:b w:val="0"/>
          <w:bCs/>
          <w:color w:val="auto"/>
          <w:vertAlign w:val="superscript"/>
        </w:rPr>
      </w:pPr>
    </w:p>
    <w:p w14:paraId="045A1CD1" w14:textId="79FC5D57" w:rsidR="00BB77EA" w:rsidRPr="0087407E" w:rsidRDefault="00737C26" w:rsidP="0087407E">
      <w:pPr>
        <w:spacing w:after="0" w:line="240" w:lineRule="auto"/>
        <w:jc w:val="center"/>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Alamat: </w:t>
      </w:r>
      <w:r w:rsidR="00586CD4" w:rsidRPr="0087407E">
        <w:rPr>
          <w:rFonts w:asciiTheme="majorBidi" w:eastAsia="Times New Roman" w:hAnsiTheme="majorBidi" w:cstheme="majorBidi"/>
          <w:sz w:val="24"/>
          <w:szCs w:val="24"/>
          <w:lang w:val="en-US"/>
        </w:rPr>
        <w:t>Universitas Padjadjaran, Hegarmanah, Kec. Jati</w:t>
      </w:r>
      <w:bookmarkStart w:id="0" w:name="_GoBack"/>
      <w:bookmarkEnd w:id="0"/>
      <w:r w:rsidR="00586CD4" w:rsidRPr="0087407E">
        <w:rPr>
          <w:rFonts w:asciiTheme="majorBidi" w:eastAsia="Times New Roman" w:hAnsiTheme="majorBidi" w:cstheme="majorBidi"/>
          <w:sz w:val="24"/>
          <w:szCs w:val="24"/>
          <w:lang w:val="en-US"/>
        </w:rPr>
        <w:t>nangor, Kabupaten Sumedang, Jawa Barat 45360</w:t>
      </w:r>
    </w:p>
    <w:p w14:paraId="10102B43" w14:textId="766FFE68" w:rsidR="00BB77EA" w:rsidRPr="0087407E" w:rsidRDefault="00390012" w:rsidP="0087407E">
      <w:pPr>
        <w:spacing w:after="0" w:line="240" w:lineRule="auto"/>
        <w:jc w:val="center"/>
        <w:rPr>
          <w:rFonts w:asciiTheme="majorBidi" w:eastAsia="Times New Roman" w:hAnsiTheme="majorBidi" w:cstheme="majorBidi"/>
          <w:i/>
          <w:sz w:val="20"/>
          <w:szCs w:val="20"/>
          <w:lang w:val="en-US"/>
        </w:rPr>
      </w:pPr>
      <w:r w:rsidRPr="0087407E">
        <w:rPr>
          <w:rFonts w:asciiTheme="majorBidi" w:eastAsia="Times New Roman" w:hAnsiTheme="majorBidi" w:cstheme="majorBidi"/>
          <w:i/>
          <w:sz w:val="20"/>
          <w:szCs w:val="20"/>
        </w:rPr>
        <w:t xml:space="preserve">Korespondensi penulis: </w:t>
      </w:r>
      <w:hyperlink r:id="rId12" w:history="1">
        <w:r w:rsidR="0087407E" w:rsidRPr="0087407E">
          <w:rPr>
            <w:rStyle w:val="Hyperlink"/>
            <w:rFonts w:asciiTheme="majorBidi" w:eastAsia="Times New Roman" w:hAnsiTheme="majorBidi" w:cstheme="majorBidi"/>
            <w:i/>
            <w:sz w:val="20"/>
            <w:szCs w:val="20"/>
          </w:rPr>
          <w:t>zidan21001@mail.unpad.ac.id</w:t>
        </w:r>
      </w:hyperlink>
      <w:r w:rsidR="0087407E" w:rsidRPr="0087407E">
        <w:rPr>
          <w:rFonts w:asciiTheme="majorBidi" w:eastAsia="Times New Roman" w:hAnsiTheme="majorBidi" w:cstheme="majorBidi"/>
          <w:i/>
          <w:sz w:val="20"/>
          <w:szCs w:val="20"/>
          <w:lang w:val="en-US"/>
        </w:rPr>
        <w:t xml:space="preserve"> </w:t>
      </w:r>
    </w:p>
    <w:p w14:paraId="575858B2" w14:textId="77777777" w:rsidR="00BB77EA" w:rsidRDefault="00BB77EA" w:rsidP="0087407E">
      <w:pPr>
        <w:spacing w:after="0" w:line="240" w:lineRule="auto"/>
        <w:jc w:val="both"/>
        <w:rPr>
          <w:rFonts w:asciiTheme="majorBidi" w:eastAsia="Times New Roman" w:hAnsiTheme="majorBidi" w:cstheme="majorBidi"/>
          <w:sz w:val="24"/>
          <w:szCs w:val="24"/>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7"/>
      </w:tblGrid>
      <w:tr w:rsidR="00670258" w:rsidRPr="00F34841" w14:paraId="11D4C19C" w14:textId="77777777" w:rsidTr="00210475">
        <w:tc>
          <w:tcPr>
            <w:tcW w:w="3153" w:type="dxa"/>
            <w:tcBorders>
              <w:top w:val="single" w:sz="8" w:space="0" w:color="005426"/>
            </w:tcBorders>
          </w:tcPr>
          <w:p w14:paraId="66CB30C8" w14:textId="77777777" w:rsidR="00670258" w:rsidRPr="002635C7" w:rsidRDefault="00670258" w:rsidP="00210475">
            <w:pPr>
              <w:rPr>
                <w:rFonts w:asciiTheme="majorBidi" w:hAnsiTheme="majorBidi" w:cstheme="majorBidi"/>
                <w:b/>
                <w:i/>
                <w:iCs/>
                <w:sz w:val="20"/>
                <w:szCs w:val="20"/>
              </w:rPr>
            </w:pPr>
            <w:r w:rsidRPr="002635C7">
              <w:rPr>
                <w:rFonts w:asciiTheme="majorBidi" w:hAnsiTheme="majorBidi" w:cstheme="majorBidi"/>
                <w:b/>
                <w:i/>
                <w:iCs/>
                <w:sz w:val="20"/>
                <w:szCs w:val="20"/>
              </w:rPr>
              <w:t>Article History:</w:t>
            </w:r>
          </w:p>
          <w:p w14:paraId="1C1B66C3" w14:textId="77777777" w:rsidR="00670258" w:rsidRPr="00521258" w:rsidRDefault="00670258" w:rsidP="00210475">
            <w:pPr>
              <w:ind w:right="30"/>
              <w:contextualSpacing/>
              <w:jc w:val="both"/>
              <w:rPr>
                <w:rFonts w:ascii="Times New Roman" w:hAnsi="Times New Roman"/>
                <w:i/>
                <w:iCs/>
                <w:sz w:val="20"/>
                <w:szCs w:val="20"/>
              </w:rPr>
            </w:pPr>
            <w:r w:rsidRPr="00521258">
              <w:rPr>
                <w:rFonts w:ascii="Times New Roman" w:hAnsi="Times New Roman"/>
                <w:i/>
                <w:iCs/>
                <w:sz w:val="20"/>
                <w:szCs w:val="20"/>
              </w:rPr>
              <w:t xml:space="preserve">Received: </w:t>
            </w:r>
            <w:r>
              <w:rPr>
                <w:rFonts w:ascii="Times New Roman" w:hAnsi="Times New Roman"/>
                <w:i/>
                <w:iCs/>
                <w:sz w:val="20"/>
                <w:szCs w:val="20"/>
              </w:rPr>
              <w:t>Mei 03</w:t>
            </w:r>
            <w:r w:rsidRPr="00521258">
              <w:rPr>
                <w:rFonts w:ascii="Times New Roman" w:hAnsi="Times New Roman"/>
                <w:i/>
                <w:iCs/>
                <w:sz w:val="20"/>
                <w:szCs w:val="20"/>
              </w:rPr>
              <w:t>, 2025;</w:t>
            </w:r>
          </w:p>
          <w:p w14:paraId="62421537" w14:textId="77777777" w:rsidR="00670258" w:rsidRPr="00521258" w:rsidRDefault="00670258" w:rsidP="00210475">
            <w:pPr>
              <w:ind w:right="30"/>
              <w:contextualSpacing/>
              <w:jc w:val="both"/>
              <w:rPr>
                <w:rFonts w:ascii="Times New Roman" w:hAnsi="Times New Roman"/>
                <w:i/>
                <w:iCs/>
                <w:sz w:val="20"/>
                <w:szCs w:val="20"/>
              </w:rPr>
            </w:pPr>
            <w:r w:rsidRPr="00521258">
              <w:rPr>
                <w:rFonts w:ascii="Times New Roman" w:hAnsi="Times New Roman"/>
                <w:i/>
                <w:iCs/>
                <w:sz w:val="20"/>
                <w:szCs w:val="20"/>
              </w:rPr>
              <w:t xml:space="preserve">Revised: </w:t>
            </w:r>
            <w:r>
              <w:rPr>
                <w:rFonts w:ascii="Times New Roman" w:hAnsi="Times New Roman"/>
                <w:i/>
                <w:iCs/>
                <w:sz w:val="20"/>
                <w:szCs w:val="20"/>
              </w:rPr>
              <w:t>Mei</w:t>
            </w:r>
            <w:r w:rsidRPr="00521258">
              <w:rPr>
                <w:rFonts w:ascii="Times New Roman" w:hAnsi="Times New Roman"/>
                <w:i/>
                <w:iCs/>
                <w:sz w:val="20"/>
                <w:szCs w:val="20"/>
              </w:rPr>
              <w:t xml:space="preserve"> </w:t>
            </w:r>
            <w:r>
              <w:rPr>
                <w:rFonts w:ascii="Times New Roman" w:hAnsi="Times New Roman"/>
                <w:i/>
                <w:iCs/>
                <w:sz w:val="20"/>
                <w:szCs w:val="20"/>
              </w:rPr>
              <w:t>18</w:t>
            </w:r>
            <w:r w:rsidRPr="00521258">
              <w:rPr>
                <w:rFonts w:ascii="Times New Roman" w:hAnsi="Times New Roman"/>
                <w:i/>
                <w:iCs/>
                <w:sz w:val="20"/>
                <w:szCs w:val="20"/>
              </w:rPr>
              <w:t>, 2025;</w:t>
            </w:r>
          </w:p>
          <w:p w14:paraId="1C34B8AC" w14:textId="77777777" w:rsidR="00670258" w:rsidRPr="00521258" w:rsidRDefault="00670258" w:rsidP="00210475">
            <w:pPr>
              <w:ind w:right="30"/>
              <w:contextualSpacing/>
              <w:jc w:val="both"/>
              <w:rPr>
                <w:rFonts w:ascii="Times New Roman" w:hAnsi="Times New Roman"/>
                <w:i/>
                <w:iCs/>
                <w:sz w:val="20"/>
                <w:szCs w:val="20"/>
              </w:rPr>
            </w:pPr>
            <w:r w:rsidRPr="00521258">
              <w:rPr>
                <w:rFonts w:ascii="Times New Roman" w:hAnsi="Times New Roman"/>
                <w:i/>
                <w:iCs/>
                <w:sz w:val="20"/>
                <w:szCs w:val="20"/>
              </w:rPr>
              <w:t xml:space="preserve">Accepted: </w:t>
            </w:r>
            <w:r>
              <w:rPr>
                <w:rFonts w:ascii="Times New Roman" w:hAnsi="Times New Roman"/>
                <w:i/>
                <w:iCs/>
                <w:sz w:val="20"/>
                <w:szCs w:val="20"/>
              </w:rPr>
              <w:t>Juni</w:t>
            </w:r>
            <w:r w:rsidRPr="00521258">
              <w:rPr>
                <w:rFonts w:ascii="Times New Roman" w:hAnsi="Times New Roman"/>
                <w:i/>
                <w:iCs/>
                <w:sz w:val="20"/>
                <w:szCs w:val="20"/>
              </w:rPr>
              <w:t xml:space="preserve"> </w:t>
            </w:r>
            <w:r>
              <w:rPr>
                <w:rFonts w:ascii="Times New Roman" w:hAnsi="Times New Roman"/>
                <w:i/>
                <w:iCs/>
                <w:sz w:val="20"/>
                <w:szCs w:val="20"/>
              </w:rPr>
              <w:t>06</w:t>
            </w:r>
            <w:r w:rsidRPr="00521258">
              <w:rPr>
                <w:rFonts w:ascii="Times New Roman" w:hAnsi="Times New Roman"/>
                <w:i/>
                <w:iCs/>
                <w:sz w:val="20"/>
                <w:szCs w:val="20"/>
              </w:rPr>
              <w:t>, 2025;</w:t>
            </w:r>
          </w:p>
          <w:p w14:paraId="2D9D6239" w14:textId="77777777" w:rsidR="00670258" w:rsidRPr="00173474" w:rsidRDefault="00670258" w:rsidP="00210475">
            <w:pPr>
              <w:jc w:val="both"/>
              <w:rPr>
                <w:rFonts w:ascii="Times New Roman" w:hAnsi="Times New Roman"/>
                <w:i/>
                <w:iCs/>
                <w:sz w:val="20"/>
                <w:szCs w:val="20"/>
              </w:rPr>
            </w:pPr>
            <w:r>
              <w:rPr>
                <w:rFonts w:ascii="Times New Roman" w:hAnsi="Times New Roman"/>
                <w:i/>
                <w:iCs/>
                <w:sz w:val="20"/>
                <w:szCs w:val="20"/>
              </w:rPr>
              <w:t>Published</w:t>
            </w:r>
            <w:r w:rsidRPr="00521258">
              <w:rPr>
                <w:rFonts w:ascii="Times New Roman" w:hAnsi="Times New Roman"/>
                <w:i/>
                <w:iCs/>
                <w:sz w:val="20"/>
                <w:szCs w:val="20"/>
              </w:rPr>
              <w:t xml:space="preserve">: </w:t>
            </w:r>
            <w:r>
              <w:rPr>
                <w:rFonts w:ascii="Times New Roman" w:hAnsi="Times New Roman"/>
                <w:i/>
                <w:iCs/>
                <w:sz w:val="20"/>
                <w:szCs w:val="20"/>
              </w:rPr>
              <w:t>Juni</w:t>
            </w:r>
            <w:r w:rsidRPr="00521258">
              <w:rPr>
                <w:rFonts w:ascii="Times New Roman" w:hAnsi="Times New Roman"/>
                <w:i/>
                <w:iCs/>
                <w:sz w:val="20"/>
                <w:szCs w:val="20"/>
              </w:rPr>
              <w:t xml:space="preserve"> </w:t>
            </w:r>
            <w:r>
              <w:rPr>
                <w:rFonts w:ascii="Times New Roman" w:hAnsi="Times New Roman"/>
                <w:i/>
                <w:iCs/>
                <w:sz w:val="20"/>
                <w:szCs w:val="20"/>
              </w:rPr>
              <w:t>09</w:t>
            </w:r>
            <w:r w:rsidRPr="00521258">
              <w:rPr>
                <w:rFonts w:ascii="Times New Roman" w:hAnsi="Times New Roman"/>
                <w:i/>
                <w:iCs/>
                <w:sz w:val="20"/>
                <w:szCs w:val="20"/>
              </w:rPr>
              <w:t>, 2025</w:t>
            </w:r>
          </w:p>
          <w:p w14:paraId="09CDDFFB" w14:textId="77777777" w:rsidR="00670258" w:rsidRPr="00F34841" w:rsidRDefault="00670258" w:rsidP="00210475">
            <w:pPr>
              <w:jc w:val="both"/>
              <w:rPr>
                <w:rFonts w:asciiTheme="majorBidi" w:hAnsiTheme="majorBidi" w:cstheme="majorBidi"/>
                <w:i/>
                <w:sz w:val="20"/>
                <w:szCs w:val="20"/>
              </w:rPr>
            </w:pPr>
          </w:p>
        </w:tc>
        <w:tc>
          <w:tcPr>
            <w:tcW w:w="430" w:type="dxa"/>
            <w:vMerge w:val="restart"/>
            <w:tcBorders>
              <w:top w:val="single" w:sz="8" w:space="0" w:color="005426"/>
            </w:tcBorders>
          </w:tcPr>
          <w:p w14:paraId="3A16474C" w14:textId="77777777" w:rsidR="00670258" w:rsidRPr="00F34841" w:rsidRDefault="00670258" w:rsidP="00210475">
            <w:pPr>
              <w:rPr>
                <w:rFonts w:asciiTheme="majorBidi" w:hAnsiTheme="majorBidi" w:cstheme="majorBidi"/>
                <w:b/>
                <w:sz w:val="20"/>
                <w:szCs w:val="20"/>
              </w:rPr>
            </w:pPr>
          </w:p>
        </w:tc>
        <w:tc>
          <w:tcPr>
            <w:tcW w:w="5777" w:type="dxa"/>
            <w:vMerge w:val="restart"/>
            <w:tcBorders>
              <w:top w:val="single" w:sz="8" w:space="0" w:color="005426"/>
            </w:tcBorders>
          </w:tcPr>
          <w:p w14:paraId="03BA0169" w14:textId="4BD3F9E5" w:rsidR="00670258" w:rsidRPr="00670258" w:rsidRDefault="00670258" w:rsidP="00670258">
            <w:pPr>
              <w:spacing w:after="0" w:line="240" w:lineRule="auto"/>
              <w:jc w:val="both"/>
              <w:rPr>
                <w:rFonts w:asciiTheme="majorBidi" w:eastAsia="Times New Roman" w:hAnsiTheme="majorBidi" w:cstheme="majorBidi"/>
                <w:i/>
                <w:sz w:val="20"/>
                <w:szCs w:val="20"/>
              </w:rPr>
            </w:pPr>
            <w:r w:rsidRPr="00F34841">
              <w:rPr>
                <w:rFonts w:asciiTheme="majorBidi" w:hAnsiTheme="majorBidi" w:cstheme="majorBidi"/>
                <w:b/>
                <w:i/>
                <w:sz w:val="20"/>
                <w:szCs w:val="20"/>
              </w:rPr>
              <w:t xml:space="preserve">Abstract: </w:t>
            </w:r>
            <w:r w:rsidRPr="0087407E">
              <w:rPr>
                <w:rFonts w:asciiTheme="majorBidi" w:eastAsia="Times New Roman" w:hAnsiTheme="majorBidi" w:cstheme="majorBidi"/>
                <w:i/>
                <w:sz w:val="20"/>
                <w:szCs w:val="20"/>
              </w:rPr>
              <w:t>The animated video titled Digital Threats: The Dangers of Online Gambling was created to educate the public about the risks, impacts, and potential solutions related to online gambling. This project was motivated by the rising value of online gambling transactions in Indonesia, which continues to increase each year. The animation is designed in a 2D format using the keyframing method.</w:t>
            </w:r>
            <w:r w:rsidRPr="0087407E">
              <w:rPr>
                <w:rFonts w:asciiTheme="majorBidi" w:eastAsia="Times New Roman" w:hAnsiTheme="majorBidi" w:cstheme="majorBidi"/>
                <w:i/>
                <w:sz w:val="20"/>
                <w:szCs w:val="20"/>
                <w:lang w:val="en-US"/>
              </w:rPr>
              <w:t xml:space="preserve"> </w:t>
            </w:r>
            <w:r w:rsidRPr="0087407E">
              <w:rPr>
                <w:rFonts w:asciiTheme="majorBidi" w:eastAsia="Times New Roman" w:hAnsiTheme="majorBidi" w:cstheme="majorBidi"/>
                <w:i/>
                <w:sz w:val="20"/>
                <w:szCs w:val="20"/>
              </w:rPr>
              <w:t>The purpose of this writing is to explain the production process behind the creation of the animated video, which involves three main stages: pre-production (including story ideation, scriptwriting, visual design, and storyboarding), production (voice-over recording and animation development), and post-production (audio editing and final rendering).</w:t>
            </w:r>
            <w:r w:rsidRPr="0087407E">
              <w:rPr>
                <w:rFonts w:asciiTheme="majorBidi" w:eastAsia="Times New Roman" w:hAnsiTheme="majorBidi" w:cstheme="majorBidi"/>
                <w:i/>
                <w:sz w:val="20"/>
                <w:szCs w:val="20"/>
                <w:lang w:val="en-US"/>
              </w:rPr>
              <w:t xml:space="preserve"> </w:t>
            </w:r>
            <w:r w:rsidRPr="0087407E">
              <w:rPr>
                <w:rFonts w:asciiTheme="majorBidi" w:eastAsia="Times New Roman" w:hAnsiTheme="majorBidi" w:cstheme="majorBidi"/>
                <w:i/>
                <w:sz w:val="20"/>
                <w:szCs w:val="20"/>
              </w:rPr>
              <w:t>The final product is a 4-minute and 37-second 2D animated video that delivers informative content on the harmful effects of online gambling, as well as preventive and practical solutions for those trapped in gambling addiction. The video is designed to be accessible to a wide audience through engaging visuals and easy-to-understand narratives.</w:t>
            </w:r>
            <w:r w:rsidRPr="0087407E">
              <w:rPr>
                <w:rFonts w:asciiTheme="majorBidi" w:eastAsia="Times New Roman" w:hAnsiTheme="majorBidi" w:cstheme="majorBidi"/>
                <w:i/>
                <w:sz w:val="20"/>
                <w:szCs w:val="20"/>
                <w:lang w:val="en-US"/>
              </w:rPr>
              <w:t xml:space="preserve"> </w:t>
            </w:r>
            <w:r w:rsidRPr="0087407E">
              <w:rPr>
                <w:rFonts w:asciiTheme="majorBidi" w:eastAsia="Times New Roman" w:hAnsiTheme="majorBidi" w:cstheme="majorBidi"/>
                <w:i/>
                <w:sz w:val="20"/>
                <w:szCs w:val="20"/>
              </w:rPr>
              <w:t>In conclusion, this work demonstrates that 2D animation is an effective medium for conveying complex educational messages in a simplified and engaging manner. This project is expected to serve as an alternative digital educational tool that supports digital literacy campaigns and raises awareness about the dangers of online gambling in society.</w:t>
            </w:r>
          </w:p>
        </w:tc>
      </w:tr>
      <w:tr w:rsidR="00670258" w:rsidRPr="00F34841" w14:paraId="4A67AA44" w14:textId="77777777" w:rsidTr="00210475">
        <w:trPr>
          <w:trHeight w:val="80"/>
        </w:trPr>
        <w:tc>
          <w:tcPr>
            <w:tcW w:w="3153" w:type="dxa"/>
            <w:tcBorders>
              <w:bottom w:val="single" w:sz="8" w:space="0" w:color="005426"/>
            </w:tcBorders>
          </w:tcPr>
          <w:p w14:paraId="2A143472" w14:textId="177A59CE" w:rsidR="00670258" w:rsidRPr="002635C7" w:rsidRDefault="00670258" w:rsidP="00210475">
            <w:pPr>
              <w:rPr>
                <w:rFonts w:asciiTheme="majorBidi" w:hAnsiTheme="majorBidi" w:cstheme="majorBidi"/>
                <w:i/>
                <w:iCs/>
                <w:sz w:val="20"/>
                <w:szCs w:val="20"/>
              </w:rPr>
            </w:pPr>
            <w:r w:rsidRPr="002635C7">
              <w:rPr>
                <w:rFonts w:asciiTheme="majorBidi" w:hAnsiTheme="majorBidi" w:cstheme="majorBidi"/>
                <w:b/>
                <w:i/>
                <w:iCs/>
                <w:sz w:val="20"/>
                <w:szCs w:val="20"/>
              </w:rPr>
              <w:t xml:space="preserve">Keywords: </w:t>
            </w:r>
            <w:r w:rsidRPr="0087407E">
              <w:rPr>
                <w:rFonts w:asciiTheme="majorBidi" w:eastAsia="Times New Roman" w:hAnsiTheme="majorBidi" w:cstheme="majorBidi"/>
                <w:i/>
                <w:sz w:val="20"/>
                <w:szCs w:val="20"/>
                <w:lang w:val="en-US"/>
              </w:rPr>
              <w:t>Animation, Animator, Online Gambling</w:t>
            </w:r>
          </w:p>
        </w:tc>
        <w:tc>
          <w:tcPr>
            <w:tcW w:w="430" w:type="dxa"/>
            <w:vMerge/>
            <w:tcBorders>
              <w:top w:val="single" w:sz="8" w:space="0" w:color="005426"/>
            </w:tcBorders>
          </w:tcPr>
          <w:p w14:paraId="642CCAC9" w14:textId="77777777" w:rsidR="00670258" w:rsidRPr="00F34841" w:rsidRDefault="00670258" w:rsidP="00210475">
            <w:pPr>
              <w:pBdr>
                <w:top w:val="nil"/>
                <w:left w:val="nil"/>
                <w:bottom w:val="nil"/>
                <w:right w:val="nil"/>
                <w:between w:val="nil"/>
              </w:pBdr>
              <w:rPr>
                <w:rFonts w:asciiTheme="majorBidi" w:hAnsiTheme="majorBidi" w:cstheme="majorBidi"/>
                <w:b/>
                <w:sz w:val="20"/>
                <w:szCs w:val="20"/>
              </w:rPr>
            </w:pPr>
          </w:p>
        </w:tc>
        <w:tc>
          <w:tcPr>
            <w:tcW w:w="5777" w:type="dxa"/>
            <w:vMerge/>
            <w:tcBorders>
              <w:top w:val="single" w:sz="8" w:space="0" w:color="005426"/>
            </w:tcBorders>
          </w:tcPr>
          <w:p w14:paraId="256C64E7" w14:textId="77777777" w:rsidR="00670258" w:rsidRPr="00F34841" w:rsidRDefault="00670258" w:rsidP="00210475">
            <w:pPr>
              <w:pBdr>
                <w:top w:val="nil"/>
                <w:left w:val="nil"/>
                <w:bottom w:val="nil"/>
                <w:right w:val="nil"/>
                <w:between w:val="nil"/>
              </w:pBdr>
              <w:rPr>
                <w:rFonts w:asciiTheme="majorBidi" w:hAnsiTheme="majorBidi" w:cstheme="majorBidi"/>
                <w:b/>
                <w:sz w:val="20"/>
                <w:szCs w:val="20"/>
              </w:rPr>
            </w:pPr>
          </w:p>
        </w:tc>
      </w:tr>
    </w:tbl>
    <w:p w14:paraId="4835FA85" w14:textId="77777777" w:rsidR="00670258" w:rsidRDefault="00390012" w:rsidP="00670258">
      <w:pPr>
        <w:spacing w:after="0" w:line="240" w:lineRule="auto"/>
        <w:jc w:val="center"/>
        <w:rPr>
          <w:rFonts w:asciiTheme="majorBidi" w:eastAsia="Times New Roman" w:hAnsiTheme="majorBidi" w:cstheme="majorBidi"/>
          <w:b/>
          <w:sz w:val="20"/>
          <w:szCs w:val="20"/>
        </w:rPr>
      </w:pPr>
      <w:r w:rsidRPr="0087407E">
        <w:rPr>
          <w:rFonts w:asciiTheme="majorBidi" w:eastAsia="Times New Roman" w:hAnsiTheme="majorBidi" w:cstheme="majorBidi"/>
          <w:b/>
          <w:sz w:val="20"/>
          <w:szCs w:val="20"/>
        </w:rPr>
        <w:t>Abstrak</w:t>
      </w:r>
    </w:p>
    <w:p w14:paraId="2F675E67" w14:textId="59D8AAF0" w:rsidR="00BC2521" w:rsidRPr="0087407E" w:rsidRDefault="00BC2521" w:rsidP="00670258">
      <w:pPr>
        <w:spacing w:after="0" w:line="240" w:lineRule="auto"/>
        <w:ind w:firstLine="720"/>
        <w:jc w:val="both"/>
        <w:rPr>
          <w:rFonts w:asciiTheme="majorBidi" w:hAnsiTheme="majorBidi" w:cstheme="majorBidi"/>
          <w:sz w:val="20"/>
          <w:szCs w:val="20"/>
          <w:lang w:val="en-US"/>
        </w:rPr>
      </w:pPr>
      <w:r w:rsidRPr="0087407E">
        <w:rPr>
          <w:rFonts w:asciiTheme="majorBidi" w:eastAsia="Times New Roman" w:hAnsiTheme="majorBidi" w:cstheme="majorBidi"/>
          <w:sz w:val="20"/>
          <w:szCs w:val="20"/>
        </w:rPr>
        <w:t xml:space="preserve">Karya video animasi berjudul Ancaman Digital: Bahaya Judi Online ini </w:t>
      </w:r>
      <w:r w:rsidR="006B1D55" w:rsidRPr="0087407E">
        <w:rPr>
          <w:rFonts w:asciiTheme="majorBidi" w:eastAsia="Times New Roman" w:hAnsiTheme="majorBidi" w:cstheme="majorBidi"/>
          <w:sz w:val="20"/>
          <w:szCs w:val="20"/>
        </w:rPr>
        <w:t>dibuat guna</w:t>
      </w:r>
      <w:r w:rsidRPr="0087407E">
        <w:rPr>
          <w:rFonts w:asciiTheme="majorBidi" w:eastAsia="Times New Roman" w:hAnsiTheme="majorBidi" w:cstheme="majorBidi"/>
          <w:sz w:val="20"/>
          <w:szCs w:val="20"/>
        </w:rPr>
        <w:t xml:space="preserve"> memberikan edukasi terhadap masyarakat terkait bahaya, dampak judi online serta solusi terhadap bahaya judi online itu sendiri. </w:t>
      </w:r>
      <w:r w:rsidRPr="0087407E">
        <w:rPr>
          <w:rFonts w:asciiTheme="majorBidi" w:eastAsia="Times New Roman" w:hAnsiTheme="majorBidi" w:cstheme="majorBidi"/>
          <w:sz w:val="20"/>
          <w:szCs w:val="20"/>
          <w:lang w:val="en-US"/>
        </w:rPr>
        <w:t xml:space="preserve">Penulisan ini di latar belakangi oleh tingginya nominal transaksi judi online di Indonesia yang terjadi setiap tahunnya. Video animasi </w:t>
      </w:r>
      <w:r w:rsidR="00973A2A" w:rsidRPr="0087407E">
        <w:rPr>
          <w:rFonts w:asciiTheme="majorBidi" w:eastAsia="Times New Roman" w:hAnsiTheme="majorBidi" w:cstheme="majorBidi"/>
          <w:sz w:val="20"/>
          <w:szCs w:val="20"/>
          <w:lang w:val="en-US"/>
        </w:rPr>
        <w:t>akan dibuat</w:t>
      </w:r>
      <w:r w:rsidRPr="0087407E">
        <w:rPr>
          <w:rFonts w:asciiTheme="majorBidi" w:eastAsia="Times New Roman" w:hAnsiTheme="majorBidi" w:cstheme="majorBidi"/>
          <w:sz w:val="20"/>
          <w:szCs w:val="20"/>
          <w:lang w:val="en-US"/>
        </w:rPr>
        <w:t xml:space="preserve"> dibuat</w:t>
      </w:r>
      <w:r w:rsidR="006B1D55" w:rsidRPr="0087407E">
        <w:rPr>
          <w:rFonts w:asciiTheme="majorBidi" w:eastAsia="Times New Roman" w:hAnsiTheme="majorBidi" w:cstheme="majorBidi"/>
          <w:sz w:val="20"/>
          <w:szCs w:val="20"/>
          <w:lang w:val="en-US"/>
        </w:rPr>
        <w:t xml:space="preserve"> dengan format 2 dimensi dengan metode </w:t>
      </w:r>
      <w:r w:rsidR="006B1D55" w:rsidRPr="0087407E">
        <w:rPr>
          <w:rFonts w:asciiTheme="majorBidi" w:eastAsia="Times New Roman" w:hAnsiTheme="majorBidi" w:cstheme="majorBidi"/>
          <w:i/>
          <w:iCs/>
          <w:sz w:val="20"/>
          <w:szCs w:val="20"/>
          <w:lang w:val="en-US"/>
        </w:rPr>
        <w:t xml:space="preserve">keyframing. </w:t>
      </w:r>
      <w:r w:rsidR="006B1D55" w:rsidRPr="0087407E">
        <w:rPr>
          <w:rFonts w:asciiTheme="majorBidi" w:eastAsia="Times New Roman" w:hAnsiTheme="majorBidi" w:cstheme="majorBidi"/>
          <w:sz w:val="20"/>
          <w:szCs w:val="20"/>
          <w:lang w:val="en-US"/>
        </w:rPr>
        <w:t xml:space="preserve">Tujuan dari penulisan ini menjelaskan bagaimana proses produksi penciptaan karya video animasi yang mencangkup tiga tahap utama, yaitu pra-produksi (pengumpulan ide cerita, penulisan naskah, desain visual dan storyboard), produksi (pembuatan </w:t>
      </w:r>
      <w:r w:rsidR="006B1D55" w:rsidRPr="0087407E">
        <w:rPr>
          <w:rFonts w:asciiTheme="majorBidi" w:eastAsia="Times New Roman" w:hAnsiTheme="majorBidi" w:cstheme="majorBidi"/>
          <w:i/>
          <w:iCs/>
          <w:sz w:val="20"/>
          <w:szCs w:val="20"/>
          <w:lang w:val="en-US"/>
        </w:rPr>
        <w:t>voice over</w:t>
      </w:r>
      <w:r w:rsidR="006B1D55" w:rsidRPr="0087407E">
        <w:rPr>
          <w:rFonts w:asciiTheme="majorBidi" w:eastAsia="Times New Roman" w:hAnsiTheme="majorBidi" w:cstheme="majorBidi"/>
          <w:sz w:val="20"/>
          <w:szCs w:val="20"/>
          <w:lang w:val="en-US"/>
        </w:rPr>
        <w:t xml:space="preserve"> dan penganimasian), serta pasca-produksi (penyuntingan audio dan rendering akhir).</w:t>
      </w:r>
      <w:r w:rsidR="00973A2A" w:rsidRPr="0087407E">
        <w:rPr>
          <w:rFonts w:asciiTheme="majorBidi" w:eastAsia="Times New Roman" w:hAnsiTheme="majorBidi" w:cstheme="majorBidi"/>
          <w:sz w:val="20"/>
          <w:szCs w:val="20"/>
          <w:lang w:val="en-US"/>
        </w:rPr>
        <w:t xml:space="preserve"> Hasil dari karya ini adalah video animasi 2D berdurasi 4 menit 37 detik yang menampilkan informasi edukatif mengenai dampak negatif judi online serta langkah-langkah preventif dan solutif untuk keluar dari jeratannya. Video ini dirancang agar dapat diakses oleh berbagai kalangan dengan pendekatan visual yang menarik dan mudah dipahami. Simpulan dari karya ini menyatakan bahwa media animasi 2D efektif digunakan sebagai sarana komunikasi visual dalam menyampaikan pesan edukatif yang kompleks secara sederhana dan menarik. Karya ini diharapkan dapat menjadi alternatif media edukasi digital dalam kampanye literasi digital dan pencegahan bahaya judi online di tengah masyarakat.</w:t>
      </w:r>
    </w:p>
    <w:p w14:paraId="536DA2CC" w14:textId="77777777" w:rsidR="00BB77EA" w:rsidRPr="0087407E" w:rsidRDefault="00BB77EA" w:rsidP="0087407E">
      <w:pPr>
        <w:spacing w:after="0" w:line="240" w:lineRule="auto"/>
        <w:jc w:val="both"/>
        <w:rPr>
          <w:rFonts w:asciiTheme="majorBidi" w:eastAsia="Times New Roman" w:hAnsiTheme="majorBidi" w:cstheme="majorBidi"/>
          <w:sz w:val="20"/>
          <w:szCs w:val="20"/>
        </w:rPr>
      </w:pPr>
    </w:p>
    <w:p w14:paraId="3D2AFA11" w14:textId="3D4F02FA" w:rsidR="00BB77EA" w:rsidRPr="0087407E" w:rsidRDefault="00390012" w:rsidP="0087407E">
      <w:pPr>
        <w:spacing w:after="0" w:line="240" w:lineRule="auto"/>
        <w:jc w:val="both"/>
        <w:rPr>
          <w:rFonts w:asciiTheme="majorBidi" w:eastAsia="Times New Roman" w:hAnsiTheme="majorBidi" w:cstheme="majorBidi"/>
          <w:sz w:val="20"/>
          <w:szCs w:val="20"/>
          <w:lang w:val="en-US"/>
        </w:rPr>
      </w:pPr>
      <w:r w:rsidRPr="0087407E">
        <w:rPr>
          <w:rFonts w:asciiTheme="majorBidi" w:eastAsia="Times New Roman" w:hAnsiTheme="majorBidi" w:cstheme="majorBidi"/>
          <w:b/>
          <w:sz w:val="20"/>
          <w:szCs w:val="20"/>
        </w:rPr>
        <w:t>Kata kunci</w:t>
      </w:r>
      <w:r w:rsidRPr="0087407E">
        <w:rPr>
          <w:rFonts w:asciiTheme="majorBidi" w:eastAsia="Times New Roman" w:hAnsiTheme="majorBidi" w:cstheme="majorBidi"/>
          <w:sz w:val="20"/>
          <w:szCs w:val="20"/>
        </w:rPr>
        <w:t xml:space="preserve">: </w:t>
      </w:r>
      <w:r w:rsidR="0087407E" w:rsidRPr="0087407E">
        <w:rPr>
          <w:rFonts w:asciiTheme="majorBidi" w:eastAsia="Times New Roman" w:hAnsiTheme="majorBidi" w:cstheme="majorBidi"/>
          <w:sz w:val="20"/>
          <w:szCs w:val="20"/>
          <w:lang w:val="en-US"/>
        </w:rPr>
        <w:t>Animasi, Animator, Perjudian Online</w:t>
      </w:r>
    </w:p>
    <w:p w14:paraId="34C843B4" w14:textId="77777777" w:rsidR="00BB77EA" w:rsidRDefault="00BB77EA" w:rsidP="0087407E">
      <w:pPr>
        <w:spacing w:after="0" w:line="360" w:lineRule="auto"/>
        <w:ind w:right="284"/>
        <w:rPr>
          <w:rFonts w:asciiTheme="majorBidi" w:eastAsia="Times New Roman" w:hAnsiTheme="majorBidi" w:cstheme="majorBidi"/>
          <w:b/>
          <w:sz w:val="24"/>
          <w:szCs w:val="24"/>
        </w:rPr>
      </w:pPr>
    </w:p>
    <w:p w14:paraId="0E49C772" w14:textId="77777777" w:rsidR="00670258" w:rsidRPr="0087407E" w:rsidRDefault="00670258" w:rsidP="0087407E">
      <w:pPr>
        <w:spacing w:after="0" w:line="360" w:lineRule="auto"/>
        <w:ind w:right="284"/>
        <w:rPr>
          <w:rFonts w:asciiTheme="majorBidi" w:eastAsia="Times New Roman" w:hAnsiTheme="majorBidi" w:cstheme="majorBidi"/>
          <w:b/>
          <w:sz w:val="24"/>
          <w:szCs w:val="24"/>
        </w:rPr>
      </w:pPr>
    </w:p>
    <w:p w14:paraId="01DA2EF4" w14:textId="03ECBF6D" w:rsidR="00BB77EA" w:rsidRPr="0087407E" w:rsidRDefault="00390012" w:rsidP="0087407E">
      <w:pPr>
        <w:pStyle w:val="ListParagraph"/>
        <w:numPr>
          <w:ilvl w:val="0"/>
          <w:numId w:val="5"/>
        </w:numPr>
        <w:spacing w:after="0" w:line="360" w:lineRule="auto"/>
        <w:ind w:left="360" w:right="284"/>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lastRenderedPageBreak/>
        <w:t>LATAR BELAKANG</w:t>
      </w:r>
    </w:p>
    <w:p w14:paraId="24C27CEB" w14:textId="562F87F0" w:rsidR="005C664C" w:rsidRPr="0087407E" w:rsidRDefault="005C664C"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Perkembangan ilmu pengetahuan dan teknologi (IPTEK) yang semakin pesat membawa perubahan terhadap aktivitas masyarakat. Dengan kemajuan teknologi ini, manusia dapat melakukan kontak sosial tidak hanya secara langsung, tetapi juga secara jarak jauh melalui internet dan media komunikasi lainnya </w:t>
      </w:r>
      <w:r w:rsidR="00EE1E1B" w:rsidRPr="0087407E">
        <w:rPr>
          <w:rFonts w:asciiTheme="majorBidi" w:eastAsia="Times New Roman" w:hAnsiTheme="majorBidi" w:cstheme="majorBidi"/>
          <w:sz w:val="24"/>
          <w:szCs w:val="24"/>
        </w:rPr>
        <w:fldChar w:fldCharType="begin" w:fldLock="1"/>
      </w:r>
      <w:r w:rsidR="00EE1E1B" w:rsidRPr="0087407E">
        <w:rPr>
          <w:rFonts w:asciiTheme="majorBidi" w:eastAsia="Times New Roman" w:hAnsiTheme="majorBidi" w:cstheme="majorBidi"/>
          <w:sz w:val="24"/>
          <w:szCs w:val="24"/>
        </w:rPr>
        <w:instrText>ADDIN CSL_CITATION {"citationItems":[{"id":"ITEM-1","itemData":{"ISBN":"1444040006","author":[{"dropping-particle":"","family":"Asriadi","given":"","non-dropping-particle":"","parse-names":false,"suffix":""}],"container-title":"Jurnal Teknik","id":"ITEM-1","issue":"2","issued":{"date-parts":[["2020"]]},"page":"50-57","title":"Analisis Kecanduan Judi Online (Studi Kasus Pada Siswa SMAK AN NAS Mandai Maros Kabupaten Maros)","type":"article-journal","volume":"4"},"uris":["http://www.mendeley.com/documents/?uuid=dd3e1517-320e-45ff-8942-1e3e4d0ff676"]}],"mendeley":{"formattedCitation":"(Asriadi, 2020)","plainTextFormattedCitation":"(Asriadi, 2020)","previouslyFormattedCitation":"(Asriadi, 2020)"},"properties":{"noteIndex":0},"schema":"https://github.com/citation-style-language/schema/raw/master/csl-citation.json"}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(Asriadi, 2020)</w:t>
      </w:r>
      <w:r w:rsidR="00EE1E1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xml:space="preserve">. Pesatnya perkembangan teknologi khususnya kemudahan akses internet dapat memberikan banyak dampak positif bagi masyarakat. Salah satu contohnya adalah internet dapat memfasilitasi akses infomasi secara cepat dan menjadi sarana komunikasi jarak jauh yang efisien. Namun, perkembangan teknologi yang semakin pesat ini memberikan dampak negatif seperti perjudian online. </w:t>
      </w:r>
    </w:p>
    <w:p w14:paraId="543F1617" w14:textId="7B224EA9" w:rsidR="005C664C" w:rsidRPr="0087407E" w:rsidRDefault="005C664C" w:rsidP="0087407E">
      <w:pPr>
        <w:spacing w:after="0" w:line="360" w:lineRule="auto"/>
        <w:ind w:left="360" w:firstLine="562"/>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rPr>
        <w:t xml:space="preserve">Pengaruh perkembangan informasi teknologi dan komunikasi saat ini berdampak terhadap model permainan judi sampai dengan cara pembayarannya </w:t>
      </w:r>
      <w:r w:rsidR="00EE1E1B" w:rsidRPr="0087407E">
        <w:rPr>
          <w:rFonts w:asciiTheme="majorBidi" w:eastAsia="Times New Roman" w:hAnsiTheme="majorBidi" w:cstheme="majorBidi"/>
          <w:sz w:val="24"/>
          <w:szCs w:val="24"/>
        </w:rPr>
        <w:fldChar w:fldCharType="begin" w:fldLock="1"/>
      </w:r>
      <w:r w:rsidR="00EE1E1B" w:rsidRPr="0087407E">
        <w:rPr>
          <w:rFonts w:asciiTheme="majorBidi" w:eastAsia="Times New Roman" w:hAnsiTheme="majorBidi" w:cstheme="majorBidi"/>
          <w:sz w:val="24"/>
          <w:szCs w:val="24"/>
        </w:rPr>
        <w:instrText>ADDIN CSL_CITATION {"citationItems":[{"id":"ITEM-1","itemData":{"abstract":"Pengaruh globalisasi telah mengubah pola hidup masyarakat dan berkembang dalam tatanan kehidupan baru dan mendorong terjadinya perubahan sosial, ekonomi, budaya, pertahanan, keamanan, dan penegakan hukum. Pengaruh perkembangan informasi teknologi dan komunikasi saat ini berdampak terhadap model permainan judi yaitu judi online sampai dengan cara pembayarannya menggunakan sarana M-Banking. Transaksi pembayaran elektronik dalam tindak pidana perjudian online merupakan alat bukti yang sah karena transaksi pembayaran yang dilakukan melalui M-Banking termasuk dalam alat bukti berupa dokumen elektronik hal tersebut sesuai dengan ketentuan Pasal 5 Undang-Undang Informasi dan Transaksi Elektronik yang telah memperluas atau menambahkan jenis alat bukti hukum yang baru dengan menyatakan bahwa Informasi Elektronik dan/atau Dokumen Elektronik dan/atau hasil cetaknya diakui sebagai alat bukti yang sah sebagaimana diatur dalam KUHAP.","author":[{"dropping-particle":"","family":"Trisnawati","given":"Putri Ayu","non-dropping-particle":"","parse-names":false,"suffix":""},{"dropping-particle":"","family":"Prakoso","given":"Abintoro","non-dropping-particle":"","parse-names":false,"suffix":""},{"dropping-particle":"","family":"Prihatmini","given":"Sapti","non-dropping-particle":"","parse-names":false,"suffix":""}],"container-title":"Jurnal Ilmu Hukum Universitas Jember","id":"ITEM-1","issue":"1","issued":{"date-parts":[["2019"]]},"page":"1-11","title":"Kekuatan Pembuktian Transaksi Elektronik dalam Tindak Pidana Perjudian Online dari Perspektif Undang-undang Nomor 11 Tahun 2008 Tentang Informasi dan Transaksi Elektronik (Putusan Nomor 140/ Pid.B/2013/PN-TB)","type":"article-journal","volume":"1"},"uris":["http://www.mendeley.com/documents/?uuid=67446b7b-3e09-45b1-9717-920ecbf3a9b9"]}],"mendeley":{"formattedCitation":"(Trisnawati et al., 2019)","plainTextFormattedCitation":"(Trisnawati et al., 2019)","previouslyFormattedCitation":"(Trisnawati et al., 2019)"},"properties":{"noteIndex":0},"schema":"https://github.com/citation-style-language/schema/raw/master/csl-citation.json"}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(Trisnawati et al., 2019)</w:t>
      </w:r>
      <w:r w:rsidR="00EE1E1B" w:rsidRPr="0087407E">
        <w:rPr>
          <w:rFonts w:asciiTheme="majorBidi" w:eastAsia="Times New Roman" w:hAnsiTheme="majorBidi" w:cstheme="majorBidi"/>
          <w:sz w:val="24"/>
          <w:szCs w:val="24"/>
        </w:rPr>
        <w:fldChar w:fldCharType="end"/>
      </w:r>
      <w:r w:rsidR="00EE1E1B" w:rsidRPr="0087407E">
        <w:rPr>
          <w:rFonts w:asciiTheme="majorBidi" w:eastAsia="Times New Roman" w:hAnsiTheme="majorBidi" w:cstheme="majorBidi"/>
          <w:sz w:val="24"/>
          <w:szCs w:val="24"/>
          <w:lang w:val="en-US"/>
        </w:rPr>
        <w:t xml:space="preserve">. </w:t>
      </w:r>
      <w:r w:rsidRPr="0087407E">
        <w:rPr>
          <w:rFonts w:asciiTheme="majorBidi" w:eastAsia="Times New Roman" w:hAnsiTheme="majorBidi" w:cstheme="majorBidi"/>
          <w:sz w:val="24"/>
          <w:szCs w:val="24"/>
        </w:rPr>
        <w:t xml:space="preserve"> Kemudahan untuk mengkases judi online membuat judi online sendiri menjadi semakin populer terutama di kalangan remaja hingga dewasa yang lebih akrab dengan teknologi digital. Perkembangan teknologi informasi dengan adanya internet, menimbulkan bentuk kejahatan baru dalam perjudian yakni perjudian melalui internet (internet gambling) </w:t>
      </w:r>
      <w:r w:rsidR="00EE1E1B" w:rsidRPr="0087407E">
        <w:rPr>
          <w:rFonts w:asciiTheme="majorBidi" w:eastAsia="Times New Roman" w:hAnsiTheme="majorBidi" w:cstheme="majorBidi"/>
          <w:sz w:val="24"/>
          <w:szCs w:val="24"/>
        </w:rPr>
        <w:fldChar w:fldCharType="begin" w:fldLock="1"/>
      </w:r>
      <w:r w:rsidR="00EE1E1B" w:rsidRPr="0087407E">
        <w:rPr>
          <w:rFonts w:asciiTheme="majorBidi" w:eastAsia="Times New Roman" w:hAnsiTheme="majorBidi" w:cstheme="majorBidi"/>
          <w:sz w:val="24"/>
          <w:szCs w:val="24"/>
        </w:rPr>
        <w:instrText>ADDIN CSL_CITATION {"citationItems":[{"id":"ITEM-1","itemData":{"DOI":"10.1088/1751-8113/44/8/085201","ISBN":"9788578110796","ISSN":"17518113","PMID":"25246403","abstract":"This research was carried out among University Students of Riau. In order to determine the behavior of online gambling among college students. Problems in this study are (1) Who are the students who conduct online gambling activities? (2) What are the factors that encourage students to conduct online gambling? (3) What is the impact of online gambling on college student activity after online gambling addiction or gambling? This research is a qualitative descriptive ,. As for the population in this study is Riau University student who engages in gambling online. Because the number of students who perform online gambling is not known, in this study the authors in the sampling technique used non probability that Snowball Sampling technique by determining one or two informants to be interviewed further from previous informant informant further information. This will continue until the time when the informant is sufficient. To collect the data the researchers used the method of observation, documentation, and in-depth interviews using interview guideline in analyzing the research data used in the analysis of qualitative and described in descriptive writing. Based on the results of this study concluded that online gambling behaviors among university students in this study is riau students aged 21-25 years. Based on the results of this study concluded that online gambling behaviors among students that is caused by factors, factors lax parental control, profit factor, the desire and the entertainment factor. And the impact of the behavior of online gambling is that health impacts, reduce the spirit of learning, economic, personality and lead to deviant behavior like that is lying, pawning goods as well as the positive impact of online gambling is that as entertainment.","author":[{"dropping-particle":"","family":"Jonyanis J","given":"Maulana Adli","non-dropping-particle":"","parse-names":false,"suffix":""}],"container-title":"Journal of Physics A: Mathematical and Theoretical","id":"ITEM-1","issue":"8","issued":{"date-parts":[["2015"]]},"page":"1-14","title":"PERILAKU JUDI ONLINE (DIKALANGAN MAHASISWA UNIVERSITAS RIAU)","type":"article-journal","volume":"44"},"uris":["http://www.mendeley.com/documents/?uuid=e67df657-06a3-4ffe-85b2-1b9b71298b79"]}],"mendeley":{"formattedCitation":"(Jonyanis J, 2015)","manualFormatting":"(Jonyanis &amp; Adli, 2015)","plainTextFormattedCitation":"(Jonyanis J, 2015)","previouslyFormattedCitation":"(Jonyanis J, 2015)"},"properties":{"noteIndex":0},"schema":"https://github.com/citation-style-language/schema/raw/master/csl-citation.json"}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(Jonyanis</w:t>
      </w:r>
      <w:r w:rsidR="00EE1E1B" w:rsidRPr="0087407E">
        <w:rPr>
          <w:rFonts w:asciiTheme="majorBidi" w:eastAsia="Times New Roman" w:hAnsiTheme="majorBidi" w:cstheme="majorBidi"/>
          <w:noProof/>
          <w:sz w:val="24"/>
          <w:szCs w:val="24"/>
          <w:lang w:val="en-US"/>
        </w:rPr>
        <w:t xml:space="preserve"> &amp; Adli</w:t>
      </w:r>
      <w:r w:rsidR="00EE1E1B" w:rsidRPr="0087407E">
        <w:rPr>
          <w:rFonts w:asciiTheme="majorBidi" w:eastAsia="Times New Roman" w:hAnsiTheme="majorBidi" w:cstheme="majorBidi"/>
          <w:noProof/>
          <w:sz w:val="24"/>
          <w:szCs w:val="24"/>
        </w:rPr>
        <w:t>, 2015)</w:t>
      </w:r>
      <w:r w:rsidR="00EE1E1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xml:space="preserve">. Faktor utama yang mendorong seseorang kecanduan judi biasanya berkaitan dengan harapan mendapatkan keuntungan finansial cepat, situasi ekonomi yang sulit, dan keterbatasan lapang pekerjaan </w:t>
      </w:r>
      <w:r w:rsidR="00EE1E1B" w:rsidRPr="0087407E">
        <w:rPr>
          <w:rFonts w:asciiTheme="majorBidi" w:eastAsia="Times New Roman" w:hAnsiTheme="majorBidi" w:cstheme="majorBidi"/>
          <w:sz w:val="24"/>
          <w:szCs w:val="24"/>
        </w:rPr>
        <w:fldChar w:fldCharType="begin" w:fldLock="1"/>
      </w:r>
      <w:r w:rsidR="00EE1E1B" w:rsidRPr="0087407E">
        <w:rPr>
          <w:rFonts w:asciiTheme="majorBidi" w:eastAsia="Times New Roman" w:hAnsiTheme="majorBidi" w:cstheme="majorBidi"/>
          <w:sz w:val="24"/>
          <w:szCs w:val="24"/>
        </w:rPr>
        <w:instrText>ADDIN CSL_CITATION {"citationItems":[{"id":"ITEM-1","itemData":{"DOI":"10.57213/abdimas.v7i1.217","ISSN":"2809-834X","abstract":"Sosialisasi ini bertujuan untuk memberikan wawasan dan pengetahuan kepada siswa dan siswi di SMK Negeri 4 Kota Tanjungbalai. Adapun yang menjadi latar belakang dalam sosialisasi ini adalah pesatnya perkembangan teknologi menjadikannya sebagai tumpuan dalam segala hidup manusia. Dampak buruk yang dihasilkan oleh perkembangan teknologi salah satunya ialah mudahnya para remaja mengakses perjudian online. Perjudian telah dilarang dalam agama, budaya dan hukum pidana. Remaja yang diharapkan menjadi penerus generasi bangsa akan mengalami moral yang rusak bila terus menerus bermain judi online. Akibat hukum yang terjadi judi online dan upaya pencegahan judi online pada remaja. Adapun peranan bimbingan agama sangat amat penting bagi remaja untuk mencegah perjudian online. Bimbingan dengan memberikan ceramah keagamaan, pembentukan remaja masjid dan membuat program pengajian untuk mencegah maraknya perjudian online yang dilakukan remaja. Sosialisasi ini diharapkan dapat memberikan edukasi dan pengetahuan bahayanya judi online pada remaja.","author":[{"dropping-particle":"","family":"Dalimunthe","given":"Septian Rizky","non-dropping-particle":"","parse-names":false,"suffix":""},{"dropping-particle":"","family":"Iswandi","given":"Rizky","non-dropping-particle":"","parse-names":false,"suffix":""},{"dropping-particle":"","family":"Sitorus","given":"Akmal Satria Alfin","non-dropping-particle":"","parse-names":false,"suffix":""},{"dropping-particle":"","family":"Putri","given":"Julia Rahma","non-dropping-particle":"","parse-names":false,"suffix":""},{"dropping-particle":"","family":"Juwita","given":"Nadilla Rahwa","non-dropping-particle":"","parse-names":false,"suffix":""}],"container-title":"Jurnal Pengabdian Masyarakat Kesosi","id":"ITEM-1","issue":"1","issued":{"date-parts":[["2024"]]},"page":"44-53","title":"SOSIALISASI HUKUM TENTANG AKIBAT HUKUM DAN UPAYA PENCEGAHAN JUDI ONLINE PADA REMAJA","type":"article-journal","volume":"7"},"uris":["http://www.mendeley.com/documents/?uuid=3c4ca691-e8b4-3526-b4f9-d20aa35d9398"]}],"mendeley":{"formattedCitation":"(Dalimunthe et al., 2024)","plainTextFormattedCitation":"(Dalimunthe et al., 2024)","previouslyFormattedCitation":"(Dalimunthe et al., 2024)"},"properties":{"noteIndex":0},"schema":"https://github.com/citation-style-language/schema/raw/master/csl-citation.json"}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(Dalimunthe et al., 2024)</w:t>
      </w:r>
      <w:r w:rsidR="00EE1E1B" w:rsidRPr="0087407E">
        <w:rPr>
          <w:rFonts w:asciiTheme="majorBidi" w:eastAsia="Times New Roman" w:hAnsiTheme="majorBidi" w:cstheme="majorBidi"/>
          <w:sz w:val="24"/>
          <w:szCs w:val="24"/>
        </w:rPr>
        <w:fldChar w:fldCharType="end"/>
      </w:r>
      <w:r w:rsidR="00EE1E1B" w:rsidRPr="0087407E">
        <w:rPr>
          <w:rFonts w:asciiTheme="majorBidi" w:eastAsia="Times New Roman" w:hAnsiTheme="majorBidi" w:cstheme="majorBidi"/>
          <w:sz w:val="24"/>
          <w:szCs w:val="24"/>
          <w:lang w:val="en-US"/>
        </w:rPr>
        <w:t>.</w:t>
      </w:r>
    </w:p>
    <w:p w14:paraId="133F5E94" w14:textId="77777777" w:rsidR="005C664C" w:rsidRPr="0087407E" w:rsidRDefault="005C664C"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Judi online merupakan penyakit sosial yang sulit diberantas. Kemajuan teknologi dan informasi menjadi pendorong utama pertumbuhan judi online. Pertumbuhan judi online itu menjalar melalui seluruh media elektronik mulai dari media sosial, iklan, situs web. Perjudian tidak hanya melanggar norma sosial yang berlaku, tetapi juga berdampak negatif terhadap kehidupan pribadi dan masyarakat (JPN, 2023).</w:t>
      </w:r>
    </w:p>
    <w:p w14:paraId="011C0EAA" w14:textId="21F4A866" w:rsidR="005C664C" w:rsidRPr="0087407E" w:rsidRDefault="005C664C"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Hadirnya permainan judi online sebagai perkembangan terknologi yang negatif di bidang elektronik perlu disikapi dari berbagai sudut karena dampaknya dikembalikan lagi kepada penggunanya </w:t>
      </w:r>
      <w:r w:rsidR="00EE1E1B" w:rsidRPr="0087407E">
        <w:rPr>
          <w:rFonts w:asciiTheme="majorBidi" w:eastAsia="Times New Roman" w:hAnsiTheme="majorBidi" w:cstheme="majorBidi"/>
          <w:sz w:val="24"/>
          <w:szCs w:val="24"/>
        </w:rPr>
        <w:fldChar w:fldCharType="begin" w:fldLock="1"/>
      </w:r>
      <w:r w:rsidR="00EE1E1B" w:rsidRPr="0087407E">
        <w:rPr>
          <w:rFonts w:asciiTheme="majorBidi" w:eastAsia="Times New Roman" w:hAnsiTheme="majorBidi" w:cstheme="majorBidi"/>
          <w:sz w:val="24"/>
          <w:szCs w:val="24"/>
        </w:rPr>
        <w:instrText>ADDIN CSL_CITATION {"citationItems":[{"id":"ITEM-1","itemData":{"ISSN":"2808-1668","abstract":"… dampak negatif kebiasaan bermain judi online dilihat dari aspek moral dan hukum di desa air buluh kec.ipuh kab.mukomuko provinsi Bengkulu, Metode yang digunakan dalam …","author":[{"dropping-particle":"","family":"Meswari","given":"Agif Septia","non-dropping-particle":"","parse-names":false,"suffix":""},{"dropping-particle":"","family":"Ritonga","given":"Matnur","non-dropping-particle":"","parse-names":false,"suffix":""}],"container-title":"Jurnal Cakrawala Ilmiah","id":"ITEM-1","issue":"5","issued":{"date-parts":[["2023"]]},"page":"2097-2102","title":"Dampak Dari Judi Online Terhadap Masa Depan Pemuda, Desa Air Buluh Kec. Ipuh Kab. Mukomuko Provinsi Bengkulu","type":"article-journal","volume":"2"},"uris":["http://www.mendeley.com/documents/?uuid=bad3e9c1-ad38-4cee-950a-fcb967aaa59f"]}],"mendeley":{"formattedCitation":"(Meswari &amp; Ritonga, 2023)","plainTextFormattedCitation":"(Meswari &amp; Ritonga, 2023)","previouslyFormattedCitation":"(Meswari &amp; Ritonga, 2023)"},"properties":{"noteIndex":0},"schema":"https://github.com/citation-style-language/schema/raw/master/csl-citation.json"}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(Meswari &amp; Ritonga, 2023)</w:t>
      </w:r>
      <w:r w:rsidR="00EE1E1B" w:rsidRPr="0087407E">
        <w:rPr>
          <w:rFonts w:asciiTheme="majorBidi" w:eastAsia="Times New Roman" w:hAnsiTheme="majorBidi" w:cstheme="majorBidi"/>
          <w:sz w:val="24"/>
          <w:szCs w:val="24"/>
        </w:rPr>
        <w:fldChar w:fldCharType="end"/>
      </w:r>
      <w:r w:rsidR="00EE1E1B" w:rsidRPr="0087407E">
        <w:rPr>
          <w:rFonts w:asciiTheme="majorBidi" w:eastAsia="Times New Roman" w:hAnsiTheme="majorBidi" w:cstheme="majorBidi"/>
          <w:sz w:val="24"/>
          <w:szCs w:val="24"/>
        </w:rPr>
        <w:t xml:space="preserve">. </w:t>
      </w:r>
      <w:r w:rsidRPr="0087407E">
        <w:rPr>
          <w:rFonts w:asciiTheme="majorBidi" w:eastAsia="Times New Roman" w:hAnsiTheme="majorBidi" w:cstheme="majorBidi"/>
          <w:sz w:val="24"/>
          <w:szCs w:val="24"/>
        </w:rPr>
        <w:t xml:space="preserve">Dari sisi individu, kecanduan judi dapat menyebabkan masalah finansial yang serius, di mana pemain sering kali mengalami kerugian besar akibat terus-menerus bertaruh dengan harapan mendapatkan keuntungan instan. Selain itu, dampak psikologis seperti stres, kecemasan, dan depresi juga sering dialami oleh pemain yang mengalami kekalahan berulang. Sementara itu, dampak terhadap lingkungan seperti masyarakat sekitar dapat terkena dampak negatif akibat meningkatnya angka kriminalitas, seperti pencurian atau penipuan yang dilakukan oleh individu yang </w:t>
      </w:r>
      <w:r w:rsidRPr="0087407E">
        <w:rPr>
          <w:rFonts w:asciiTheme="majorBidi" w:eastAsia="Times New Roman" w:hAnsiTheme="majorBidi" w:cstheme="majorBidi"/>
          <w:sz w:val="24"/>
          <w:szCs w:val="24"/>
        </w:rPr>
        <w:lastRenderedPageBreak/>
        <w:t>terjerat utang akibat judi online. Selain itu, ketidakstabilan ekonomi dalam keluarga yang terkena dampak judi dapat menyebabkan perpecahan rumah tangga, bahkan perceraian.</w:t>
      </w:r>
    </w:p>
    <w:p w14:paraId="2C6B3A65" w14:textId="3656E9D9" w:rsidR="005C664C" w:rsidRPr="0087407E" w:rsidRDefault="005C664C"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Sebagai langkah penting untuk menanggulangi penyebaran judi online, diperlukan upaya edukasi yang efektif guna meningkatkan kesadaran masyarakat mengenai bahaya yang ditimbulkan. Salah satu media komunikasi yang memiliki daya tarik tinggi dan dapat menjangkau berbagai kelompok usia adalah video animasi. Animasi memungkinkan visualisasi yang lebih hidup dan menarik, yang dapat membantu siswa memahami konsep-konsep yang kompleks dengan lebih baik </w:t>
      </w:r>
      <w:r w:rsidR="00EE1E1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{"citationItems":[{"id":"ITEM-1","itemData":{"DOI":"10.21831/jptk.v22i4.7843","ISSN":"0854-4735","abstract":"This study aims at investigating the difference of creativity between the students treated with the Student-Centered Learning (SCL) strategy and the students treated with the Direct Learning strategy. It was a quasi-experimental study employing the non-equivalent control group design. It was conducted using the 2x2 factorial design. The research population were 40 students attending the course of Fabrication Construction Design. The results of the study showed that (1) The creativity of the students using the SCL strategy attained mean scores of 42.65, higher than the students using the Direct Learning strategy with mean scores of 39. (2) The students with high spatial ability using the SCL strategy attained mean scores of 49, higher than the students using the Direct Learning strategy with mean scores of 36.3. (3) The students with low spatial ability using the SCL strategy attained mean scores of 36.3, lower than the students using the Direct Learning strategy with mean scores of 41.70. (4) There was an interaction between the learning strategy and the spatial ability in terms of the effect on the creativity.","author":[{"dropping-particle":"","family":"Ardian","given":"Aan","non-dropping-particle":"","parse-names":false,"suffix":""},{"dropping-particle":"","family":"Munadi","given":"Sudji","non-dropping-particle":"","parse-names":false,"suffix":""}],"container-title":"Jurnal Pendidikan Teknologi dan Kejuruan","id":"ITEM-1","issue":"4","issued":{"date-parts":[["2016"]]},"page":"454","title":"Pengaruh Strategi Pembelajaran Student-Centered Learning dan Kemampuan Spasial terhadap Kreativitas Mahasiswa","type":"article-journal","volume":"22"},"uris":["http://www.mendeley.com/documents/?uuid=e91f5b36-871c-41e0-9cdd-af58e6a615e6"]}],"mendeley":{"formattedCitation":"(Ardian &amp; Munadi, 2016)","plainTextFormattedCitation":"(Ardian &amp; Munadi, 2016)","previouslyFormattedCitation":"(Ardian &amp; Munadi, 2016)"},"properties":{"noteIndex":0},"schema":"https://github.com/citation-style-language/schema/raw/master/csl-citation.json"}</w:instrText>
      </w:r>
      <w:r w:rsidR="00EE1E1B" w:rsidRPr="0087407E">
        <w:rPr>
          <w:rFonts w:asciiTheme="majorBidi" w:eastAsia="Times New Roman" w:hAnsiTheme="majorBidi" w:cstheme="majorBidi"/>
          <w:sz w:val="24"/>
          <w:szCs w:val="24"/>
        </w:rPr>
        <w:fldChar w:fldCharType="separate"/>
      </w:r>
      <w:r w:rsidR="00EE1E1B" w:rsidRPr="0087407E">
        <w:rPr>
          <w:rFonts w:asciiTheme="majorBidi" w:eastAsia="Times New Roman" w:hAnsiTheme="majorBidi" w:cstheme="majorBidi"/>
          <w:noProof/>
          <w:sz w:val="24"/>
          <w:szCs w:val="24"/>
        </w:rPr>
        <w:t>(Ardian &amp; Munadi, 2016)</w:t>
      </w:r>
      <w:r w:rsidR="00EE1E1B" w:rsidRPr="0087407E">
        <w:rPr>
          <w:rFonts w:asciiTheme="majorBidi" w:eastAsia="Times New Roman" w:hAnsiTheme="majorBidi" w:cstheme="majorBidi"/>
          <w:sz w:val="24"/>
          <w:szCs w:val="24"/>
        </w:rPr>
        <w:fldChar w:fldCharType="end"/>
      </w:r>
      <w:r w:rsidR="00032E4B" w:rsidRPr="0087407E">
        <w:rPr>
          <w:rFonts w:asciiTheme="majorBidi" w:eastAsia="Times New Roman" w:hAnsiTheme="majorBidi" w:cstheme="majorBidi"/>
          <w:sz w:val="24"/>
          <w:szCs w:val="24"/>
          <w:lang w:val="en-US"/>
        </w:rPr>
        <w:t>.</w:t>
      </w:r>
      <w:r w:rsidRPr="0087407E">
        <w:rPr>
          <w:rFonts w:asciiTheme="majorBidi" w:eastAsia="Times New Roman" w:hAnsiTheme="majorBidi" w:cstheme="majorBidi"/>
          <w:sz w:val="24"/>
          <w:szCs w:val="24"/>
        </w:rPr>
        <w:t xml:space="preserve"> Secara deskriptif, animasi ialah sekumpulan gambar yang diolah sedemikian rupa sehingga mewujudkan ilusi bagi pergerakan dengan menampilkan suatu urutan gambar yang berubah sedikit demi sedikit (progressively)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{"citationItems":[{"id":"ITEM-1","itemData":{"abstract":"Skripsi","author":[{"dropping-particle":"","family":"Suheri","given":"Agus","non-dropping-particle":"","parse-names":false,"suffix":""}],"container-title":"Jurusan Teknik Informatika","id":"ITEM-1","issue":"1","issued":{"date-parts":[["2006"]]},"page":"27-33","title":"Animasi Pembelajaran","type":"article-journal","volume":"2"},"uris":["http://www.mendeley.com/documents/?uuid=f3b37439-7051-3eed-80bf-e4c277aca676"]}],"mendeley":{"formattedCitation":"(Suheri, 2006)","plainTextFormattedCitation":"(Suheri, 2006)","previouslyFormattedCitation":"(Suheri, 2006)"},"properties":{"noteIndex":0},"schema":"https://github.com/citation-style-language/schema/raw/master/csl-citation.json"}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(Suheri, 2006)</w:t>
      </w:r>
      <w:r w:rsidR="00032E4B" w:rsidRPr="0087407E">
        <w:rPr>
          <w:rFonts w:asciiTheme="majorBidi" w:eastAsia="Times New Roman" w:hAnsiTheme="majorBidi" w:cstheme="majorBidi"/>
          <w:sz w:val="24"/>
          <w:szCs w:val="24"/>
        </w:rPr>
        <w:fldChar w:fldCharType="end"/>
      </w:r>
      <w:r w:rsidR="00032E4B" w:rsidRPr="0087407E">
        <w:rPr>
          <w:rFonts w:asciiTheme="majorBidi" w:eastAsia="Times New Roman" w:hAnsiTheme="majorBidi" w:cstheme="majorBidi"/>
          <w:sz w:val="24"/>
          <w:szCs w:val="24"/>
        </w:rPr>
        <w:t>.</w:t>
      </w:r>
      <w:r w:rsidRPr="0087407E">
        <w:rPr>
          <w:rFonts w:asciiTheme="majorBidi" w:eastAsia="Times New Roman" w:hAnsiTheme="majorBidi" w:cstheme="majorBidi"/>
          <w:sz w:val="24"/>
          <w:szCs w:val="24"/>
        </w:rPr>
        <w:t xml:space="preserve"> </w:t>
      </w:r>
    </w:p>
    <w:p w14:paraId="5F552224" w14:textId="28ABF5BB" w:rsidR="005C664C" w:rsidRPr="0087407E" w:rsidRDefault="005C664C"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Media animasi adalah alat bantu pembelajaran yang dapat memvisualisasikan materi. Media berbasis visual animasi (image atau perumpamaan) memegang peran yang sangat penting dalam proses pembelajaran (Arsyad, 2014).  Pembelajaran semakin bermakna jika dapat melibatkan banyak indra sehingga mampu memberikan stimulus untuk lebih bersemangat dan fokus perhatiannya pada materi (Arsyad, 2016). Maka dari itu penulis menyimpulkan bahwa video animasi tidak hanya bisa dimanfaatkan untuk dunia perfilman, tetapi juga dapat dimanfaatkan untuk media pembelajaran.</w:t>
      </w:r>
    </w:p>
    <w:p w14:paraId="42B149C3" w14:textId="77777777" w:rsidR="00A97F1E" w:rsidRPr="0087407E" w:rsidRDefault="00A97F1E" w:rsidP="0087407E">
      <w:pPr>
        <w:spacing w:after="0" w:line="360" w:lineRule="auto"/>
        <w:ind w:firstLine="562"/>
        <w:jc w:val="both"/>
        <w:rPr>
          <w:rFonts w:asciiTheme="majorBidi" w:eastAsia="Times New Roman" w:hAnsiTheme="majorBidi" w:cstheme="majorBidi"/>
          <w:sz w:val="24"/>
          <w:szCs w:val="24"/>
        </w:rPr>
      </w:pPr>
    </w:p>
    <w:p w14:paraId="27A65350" w14:textId="122560E8" w:rsidR="00BB77EA" w:rsidRPr="0087407E" w:rsidRDefault="00390012" w:rsidP="0087407E">
      <w:pPr>
        <w:pStyle w:val="ListParagraph"/>
        <w:numPr>
          <w:ilvl w:val="0"/>
          <w:numId w:val="5"/>
        </w:numPr>
        <w:spacing w:after="0" w:line="360" w:lineRule="auto"/>
        <w:ind w:left="360" w:right="284"/>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t>KAJIAN TEORITIS</w:t>
      </w:r>
    </w:p>
    <w:p w14:paraId="158E8609" w14:textId="78CE6B0F" w:rsidR="00586CD4"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Kemajuaun teknologi digital dan akses internet yang luas menjadi salah satu pendorong meningkatnya judi online di Indonesia. Snawati, Prakoso, dan Prihatmi (2015) menyatakan bahwa perkembangan teknologi informasi dan komunikasi berpengaruh pada model perjudian dan metode pembayarannya</w:t>
      </w:r>
      <w:r w:rsidR="00032E4B" w:rsidRPr="0087407E">
        <w:rPr>
          <w:rFonts w:asciiTheme="majorBidi" w:eastAsia="Times New Roman" w:hAnsiTheme="majorBidi" w:cstheme="majorBidi"/>
          <w:sz w:val="24"/>
          <w:szCs w:val="24"/>
          <w:lang w:val="en-US"/>
        </w:rPr>
        <w:t xml:space="preserve">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{"citationItems":[{"id":"ITEM-1","itemData":{"DOI":"10.55606/sscj-amik.v2i1.2807","ISSN":"2985-3761","abstract":"The increasing ease of internet access has led to its misuse in the form of online gambling. Initially, online games served as the entry point, but curiosity and interest have driven teenagers to participate in online gambling. Kartono (2014) defines gambling as the intentional act of risking something valuable with awareness of the associated risks and specific expectations for uncertain events, such as games, matches, races, and other occurrences. The uncertainty of outcomes generates expectations and tension for gamblers. nawati, Prakoso, and Prihatmi (2015) assert that the development of information and communication technology significantly influences the gambling model and its payment methods. Unlike traditional gambling, which requires face-to-face interactions, physical means, and cash payments, online gambling leverages the internet, enabling games without physical encounters. The rapid evolution of online gambling in recent decades has facilitated easy access to various forms of gambling through the internet. Despite gambling's historical existence, online gambling possesses distinct characteristics that entail specific risks. This journal aims to identify and explore the diverse negative impacts associated with online gambling, while also delving into control measures that can be implemented to address these issues. Employing the qualitative descriptive phenomenology research method, our study will uncover shared meanings of the online gambling phenomenon as experienced by a group of students (Sahputra et al., 2022). The methodology employed here is the literature review method, wherein an independent activity is conducted to collect literature data, engage in reading and note-taking, and process research materials from various sources, such as books, online media, print media, and national and international journals. Online gambling has emerged as a concerning phenomenon globally. This journal examines various aspects related to the hazards of online gambling, encompassing social, economic, and health impacts. Additionally, we discuss control efforts that can be implemented to address these issues, with the ultimate goal of enhancing understanding and promoting more effective actions in addressing this problem. Online gambling presents numerous dangers that can adversely affect individuals and society at large. To tackle this issue, control efforts, including stringent regulations, public education, and rehabilitation programs, are imperativ…","author":[{"dropping-particle":"","family":"Angga Nurdiansyah","given":"","non-dropping-particle":"","parse-names":false,"suffix":""},{"dropping-particle":"","family":"Ageng Saepudin Kanda","given":"","non-dropping-particle":"","parse-names":false,"suffix":""}],"container-title":"Student Scientific Creativity Journal","id":"ITEM-1","issue":"1","issued":{"date-parts":[["2024","1","26"]]},"page":"305-310","publisher":"Politeknik Pratama Purwokerto","title":"Bahaya Judi Online : Dampak Sosial, Ekonomi, Dan Kesehatan","type":"article-journal","volume":"2"},"uris":["http://www.mendeley.com/documents/?uuid=4e28762a-3218-3817-9781-8ca9700b0c85"]}],"mendeley":{"formattedCitation":"(Angga Nurdiansyah &amp; Ageng Saepudin Kanda, 2024)","plainTextFormattedCitation":"(Angga Nurdiansyah &amp; Ageng Saepudin Kanda, 2024)","previouslyFormattedCitation":"(Angga Nurdiansyah &amp; Ageng Saepudin Kanda, 2024)"},"properties":{"noteIndex":0},"schema":"https://github.com/citation-style-language/schema/raw/master/csl-citation.json"}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(Angga Nurdiansyah &amp; Ageng Saepudin Kanda, 2024)</w:t>
      </w:r>
      <w:r w:rsidR="00032E4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Perjudian tradisional mengharuskan pertemuan langsung antara pemain dan bandar. Namun, judi online dapat sangat mudah di akses, dengan bermodalkan smartphone dan koneksi internet maka semua orang bisa mengakses situs judi online kapanpun dan diimanapun.</w:t>
      </w:r>
    </w:p>
    <w:p w14:paraId="17B8CDEE" w14:textId="77777777" w:rsidR="00586CD4"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Pemerintah Indonesia sendiri sudah menetapkan aturan-aturan terkait perjudian, seperti pada pasal 303 ayat 1  Kitab Undang-Undang Hukum Pidana (KUHP) yang menjelaskan tentang ancaman pidana penjara paling lama sepuluh tahun atau pidana denda paling banyak dua puluh lima juta rupiah bagi yang menawarkan perjudian. Pasal 303 bis Kitab Undang-Undang Hukum Pidana (KUHP) yang menyebutkan hukuman penjara paling lama empat tahun atau denda paling banuak sepuluh juta rupiah bagi yang </w:t>
      </w:r>
      <w:r w:rsidRPr="0087407E">
        <w:rPr>
          <w:rFonts w:asciiTheme="majorBidi" w:eastAsia="Times New Roman" w:hAnsiTheme="majorBidi" w:cstheme="majorBidi"/>
          <w:sz w:val="24"/>
          <w:szCs w:val="24"/>
        </w:rPr>
        <w:lastRenderedPageBreak/>
        <w:t>mengunakan kesempatan untuk berjudi. Perihal judi online sendiri diatur pada Pasal 27 ayat 2 Undang-Undang Nomor 11 Tahun 2008 tentang Informasi dab Transaksi Elektronik (UU ITE) dengan bunyi “Setiap orang dengan sengaja dan tanpa hak mendistribusikan dan/atau mentransmisikan dan/atau membuat dapat diaksesnya Indormasi atau Dokumen Elektronik yang memiliki muatan perjudian” mengacu pada Pasal 45 ayat 2 Undang-Undang Nomor 19 Tahun 2016 dapat dipidana penjara paling lama enam tahun dan/atau denda paling banyak satu miliar.</w:t>
      </w:r>
    </w:p>
    <w:p w14:paraId="27C0E1F4" w14:textId="77777777" w:rsidR="00586CD4"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Dilansir melaluri situs resmi Radio Republik Indonesia, pada 24 November 2024 pemerintah telah menutup lebih dari tiga ratus delapan puluh ribu situs judi online dan memblokir enam ratus lima puluh satu rekening bank terkait judi online. Namun hal tersebut belum bisa menekan angka judi online di Indonesia, sebagaimana hasil observasi dari Pusat Pelaporan dan Analisis Transaksi Keuangan (PPATK) yang mencatat bahwa pada 2023 perputaran uang terkait judi online mencapai Rp.327 triliun. Sedangkan pada 2024 kuartal pertama, perputarannya mencapai Rp.110 triliun.</w:t>
      </w:r>
    </w:p>
    <w:p w14:paraId="16BAAFAF" w14:textId="4A6B4D3D" w:rsidR="00586CD4"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Dari pernyataan-pernyataan tersebut dapat dikatakan bahwa Indonesia memerlukan perhatian lebih terkait judi online. Maka dari itu, dengan adanya pernyataan-pernyatan tersebut menjadi landasan diciptakannya karya yang nantinya diharapkan dapat menjadi solusi untuk mengedukasi terkait bahaya judi online serta cara untuk berhenti dari jerat judi online.</w:t>
      </w:r>
    </w:p>
    <w:p w14:paraId="34E6C9E5" w14:textId="77777777" w:rsidR="00586CD4"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Animasi merupakan serangkaian gambar yang berkaitan dan diolah sedemikian rupa sehingga bisa menghasilkan pergerakan . Dewi, Kesiman, dan Pradnyana (2020) menyatakan animasi merupakan gambar gerak cepat yang countie atau terus memerus uang memiliki hubungan satu dengan yang lainnya. Animasi adalah sebuah objek atau beberapa objek yang tampil bergerak melintasi stage atau berubah bentuk, berubah ukuran, berubah warna, berubah putaran, berubah properti-properti lainnya (Suciadi,2003)</w:t>
      </w:r>
    </w:p>
    <w:p w14:paraId="173A51FA" w14:textId="423D69AE" w:rsidR="00A97F1E" w:rsidRPr="0087407E" w:rsidRDefault="00586CD4"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Animasi merupakan alternatif tayangan video yang kini marak digunakan di berbagai media, balik televisi, internet, bahkan dalam presentasi organisasi dan lembaga masyarakat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{"citationItems":[{"id":"ITEM-1","itemData":{"DOI":"10.30871/deca.v3i2.2202","abstract":"Nowadays, the promotional media is increasingly growing. This can be seen from the number of companies that do promotions and to be known by the public. Zetizen Batam Pos is a tool for teenagers between 13 to 20 years old that provides the information about lifestyle and daily life, through various media such as printed media, online media, and other various offline activities. The problems that were found are some people do not know much about Zetizen Batam Pos. Therefore, Zetizen Batam Pos needs more attractive, creative and effective promotional media such as motion graphics.This study uses the Villamil-Molina (1997) development method which consists of five stages: development, pre-production, production, post-production, and delivery. Softwares used in this study are Adobe Illustrator CC 2017, Adobe After Effects CC 2017, and Adobe Premiere Pro CC 2017. After the motion graphic had been completed, an EPIC model analysis was conducted to test the motion graphic’s effectiveness as a promotional media for Zetizen Batam Pos. There are four dimensions of EPIC such as Empathy, Persuasion, Impact, dan Communication. Testing the effectiveness of Zetizen Batam Pos's motion graphics by using the EPIC model is very effective because the results for the dimension of Empathy, Persuasion, Impact, and Communication are 4.38, 4.37, 4.52, and 4.59 respectively. In that case, the communication dimension is becoming the most dominant of all dimensions. This could happen because the display of motion graphics on Zetizen Batam Pos can deliver the right, clear, and understandable information to the audience.","author":[{"dropping-particle":"","family":"Fujianto","given":"Rahmat Zainur","non-dropping-particle":"","parse-names":false,"suffix":""},{"dropping-particle":"","family":"Antoni","given":"Condra","non-dropping-particle":"","parse-names":false,"suffix":""}],"container-title":"Journal of Digital Education, Communication, and Arts (Deca)","id":"ITEM-1","issue":"02","issued":{"date-parts":[["2020"]]},"page":"104-123","title":"Produksi Dan Efektivitas Motion Graphic Sebagai Media Promosi Zetizen Batam Pos","type":"article-journal","volume":"3"},"uris":["http://www.mendeley.com/documents/?uuid=6411619f-a9e8-46fa-9b09-b77132e813b6"]}],"mendeley":{"formattedCitation":"(Fujianto &amp; Antoni, 2020)","plainTextFormattedCitation":"(Fujianto &amp; Antoni, 2020)","previouslyFormattedCitation":"(Fujianto &amp; Antoni, 2020)"},"properties":{"noteIndex":0},"schema":"https://github.com/citation-style-language/schema/raw/master/csl-citation.json"}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(Fujianto &amp; Antoni, 2020)</w:t>
      </w:r>
      <w:r w:rsidR="00032E4B" w:rsidRPr="0087407E">
        <w:rPr>
          <w:rFonts w:asciiTheme="majorBidi" w:eastAsia="Times New Roman" w:hAnsiTheme="majorBidi" w:cstheme="majorBidi"/>
          <w:sz w:val="24"/>
          <w:szCs w:val="24"/>
        </w:rPr>
        <w:fldChar w:fldCharType="end"/>
      </w:r>
      <w:r w:rsidR="00032E4B" w:rsidRPr="0087407E">
        <w:rPr>
          <w:rFonts w:asciiTheme="majorBidi" w:eastAsia="Times New Roman" w:hAnsiTheme="majorBidi" w:cstheme="majorBidi"/>
          <w:sz w:val="24"/>
          <w:szCs w:val="24"/>
          <w:lang w:val="en-US"/>
        </w:rPr>
        <w:t>.</w:t>
      </w:r>
      <w:r w:rsidRPr="0087407E">
        <w:rPr>
          <w:rFonts w:asciiTheme="majorBidi" w:hAnsiTheme="majorBidi" w:cstheme="majorBidi"/>
          <w:sz w:val="24"/>
          <w:szCs w:val="24"/>
        </w:rPr>
        <w:t xml:space="preserve"> </w:t>
      </w:r>
      <w:r w:rsidRPr="0087407E">
        <w:rPr>
          <w:rFonts w:asciiTheme="majorBidi" w:eastAsia="Times New Roman" w:hAnsiTheme="majorBidi" w:cstheme="majorBidi"/>
          <w:sz w:val="24"/>
          <w:szCs w:val="24"/>
        </w:rPr>
        <w:t xml:space="preserve">Video animasi yang termasuk ke dalam kategori multimedia memungkinkan penggabungan beberapa media (text, audio, graphics, animation, video, and interactivity) yang berbeda untuk menyampaikan informasi atau menghasilkan produk multimedia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{"citationItems":[{"id":"ITEM-1","itemData":{"DOI":"10.17977/um038v2i32019p224","abstract":"Abstrak Dasar-dasar animasi adalah mata pelajaran kejuruan yang wajib ditempuh dan dikuasai oleh siswa SMK jurusan animasi. Multimedia interaktif menjadi solusi untuk meningkatkan aktivitas pembelajaran dan mampu memberikan visualisasi materi secara nyata. Penggunaan e-book yang monoton tidak dapat memberikan visualisasi nyata sehingga berdampak pada kurangnya kepahaman terhadap materi yang dipelajari, terutama materi animasi yang membutuhkan visualisasi. Kurangnya kepahaman terhadap materi dapat berdampak pada hasil belajar peserta didik. Penelitian ini berfokus menghasilkan multimedia interaktif yang valid dan layak digunakan dalam pembelajaran. Model pengembangan menggunakan model Lee dan Owens yang terdiri dari analisis, desain, pengembangan, implementasi dan evaluasi. Hasil validasi dari ahli materi mendapatkan tingkat kevalidan sebesar 70%, dari ahli media sebesar 85%, dan dari audiens sebesar 81,7%, sehingga multimedia interaktif yang dikembangkan dikatakan valid dan layak. Dari hasil implementasi berdasarkan pre-test dan post-test terdapat peningkatan hasil belajar. Hasil pre-test siswa mendapatkan nilai rata 46,8 dari 27 siswa dan mendapatkan nilai rata-rata 72,7 pada saat post-test. Abstract The basics of animation are vocational subjects that must be taken and mastered by vocational students majoring in animation. Interactive multimedia is a solution to improve learning activities and be able to provide a real visualization of the material. The use of monotonous e-books can not provide real visualization so that the impact on the lack of understanding of the material being studied, especially animation material that requires visualization. Lack of understanding of the material can have an impact on student learning outcomes. This research focuses on producing interactive multimedia that is valid and suitable for use in learning. The development model uses the Lee and Owens model which consists of analysis, design, development, implementation and evaluation. The results of the validation from the material experts get a validity level of 70%, from media experts by 85%, and from an audience of 81.7%, so that the interactive multimedia developed is said to be valid and feasible. From the results of the implementation based on pre-test and post-test there is an increase in learning outcomes. The results of the pre-test students get an average value of 46.8 of 27 students and get an average value of 72.7 at the time of the post-test.","author":[{"dropping-particle":"","family":"Armansyah","given":"Firdausy","non-dropping-particle":"","parse-names":false,"suffix":""},{"dropping-particle":"","family":"Sulton","given":"Sulton","non-dropping-particle":"","parse-names":false,"suffix":""},{"dropping-particle":"","family":"Sulthoni","given":"Sulthoni","non-dropping-particle":"","parse-names":false,"suffix":""}],"container-title":"Jurnal Kajian Teknologi Pendidikan","id":"ITEM-1","issue":"August 2019","issued":{"date-parts":[["2019"]]},"page":"224-229","title":"Multimedia Interaktif Sebagai Media Visualisasi Dasar-Dasar Animasi","type":"article-journal"},"uris":["http://www.mendeley.com/documents/?uuid=f2b5a16b-ef5e-4693-957b-8ac255b122b6"]}],"mendeley":{"formattedCitation":"(Armansyah et al., 2019)","plainTextFormattedCitation":"(Armansyah et al., 2019)","previouslyFormattedCitation":"(Armansyah et al., 2019)"},"properties":{"noteIndex":0},"schema":"https://github.com/citation-style-language/schema/raw/master/csl-citation.json"}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(Armansyah et al., 2019)</w:t>
      </w:r>
      <w:r w:rsidR="00032E4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Media animasi mampu menyampaikan pesan secara menyeluruh dalam bentuk audio visual yang menarik serta mudah dipahami oleh khalayak.</w:t>
      </w:r>
    </w:p>
    <w:p w14:paraId="7DA7EFC3" w14:textId="77777777"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lastRenderedPageBreak/>
        <w:t xml:space="preserve">Secara singkat animator adalah orang yang membuat animasi. Secara teknis animator adalah orang yang membuat sekumpulan gambar dalam beberapa frame yang nantinya akan menghasilkan ilusi gambar atau gambar yang bergerak. </w:t>
      </w:r>
    </w:p>
    <w:p w14:paraId="2EA5FE1B" w14:textId="77777777"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Membuat sebuah karya perlu diawali dengan sebuah ide, begitu juga dengan pembuatan sebuah karya video animasi. Ide ini bisa kita kita dapatkan dari kondisi sekitar dalam segala aspek kehidupan. Sebagai animator penting bagi kita untuk memperhatikan hal-hal yang dekat dengan kehidupan mereka guna membangun minat audiens. “Kita bisa memulai dengan sesuatu yang mereka tahu dan suka, ini bisa bentuk sebuah ide maupun karakter selama itu familiar” (Johnston &amp; Thomas, 1995:18).</w:t>
      </w:r>
    </w:p>
    <w:p w14:paraId="31122BCC" w14:textId="77777777"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Pada proses pembuatan video animasi, animator terlibat dalam seluruh tahapan dari mulai pra-produksi sampai pasca produksi. Maka dari itu animator harus mampu memvisualisasikan naskah secara menyeluruh sebab nantinya akan dibuat menjadi aset visual berupa gambar animasi yang selanjutnya akan digerakan menjadi sebuag animasi. Selain itu penting juga dalam memperhatikan setiap objek dalam illustrasi gambar karena illustrasi gambar yang dibuat harus merepresentasikan penokohan karakter, suasana, emosi, serta pesan yang ingin disampaikan. Semua dilakukan agar khalayak dapat menikmati atau memahami isi dari animasi yang dibuat.</w:t>
      </w:r>
    </w:p>
    <w:p w14:paraId="212710B8" w14:textId="6A159300"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Seorang animator dituntut untuk memiliki rasa visual yang tinggi, termasuk mengerti persoalan acting, humor, music, serta kepekaan terhadap waktu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{"citationItems":[{"id":"ITEM-1","itemData":{"abstract":"… 3D (dimensi, sedang untuk animasi 2D (dimensi) menggunakan sumbu x dan y saja. … Film animasi di Indonesia telah dipercaya sebagai media edukasi yang efektif bagi anak-anak. …","author":[{"dropping-particle":"","family":"Setyawan","given":"Heri","non-dropping-particle":"","parse-names":false,"suffix":""}],"container-title":"Jurnal Komunikasi Profetik","id":"ITEM-1","issue":"1","issued":{"date-parts":[["2013"]]},"page":"31-42","title":"Membangun Film Animasi Cerita","type":"article-journal","volume":"6"},"uris":["http://www.mendeley.com/documents/?uuid=8b2dc25e-5fe2-4eb2-a368-2c95f16923b0"]}],"mendeley":{"formattedCitation":"(Setyawan, 2013)","plainTextFormattedCitation":"(Setyawan, 2013)","previouslyFormattedCitation":"(Setyawan, 2013)"},"properties":{"noteIndex":0},"schema":"https://github.com/citation-style-language/schema/raw/master/csl-citation.json"}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(Setyawan, 2013)</w:t>
      </w:r>
      <w:r w:rsidR="00032E4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Hal tersebut sangat penting guna menghidupkan gambar seolah memberikan nyawa kepada sebuah gambar sehingga menjadi sebuah video animasi. Selain itu animator juga perlu memahami apa yang dilakukan serta bagaimana sifat tentatng karakter daru sebuah objek</w:t>
      </w:r>
      <w:r w:rsidR="00032E4B" w:rsidRPr="0087407E">
        <w:rPr>
          <w:rFonts w:asciiTheme="majorBidi" w:eastAsia="Times New Roman" w:hAnsiTheme="majorBidi" w:cstheme="majorBidi"/>
          <w:sz w:val="24"/>
          <w:szCs w:val="24"/>
          <w:lang w:val="en-US"/>
        </w:rPr>
        <w:t xml:space="preserve"> </w:t>
      </w:r>
      <w:r w:rsidR="00032E4B" w:rsidRPr="0087407E">
        <w:rPr>
          <w:rFonts w:asciiTheme="majorBidi" w:eastAsia="Times New Roman" w:hAnsiTheme="majorBidi" w:cstheme="majorBidi"/>
          <w:sz w:val="24"/>
          <w:szCs w:val="24"/>
        </w:rPr>
        <w:fldChar w:fldCharType="begin" w:fldLock="1"/>
      </w:r>
      <w:r w:rsidR="00032E4B" w:rsidRPr="0087407E">
        <w:rPr>
          <w:rFonts w:asciiTheme="majorBidi" w:eastAsia="Times New Roman" w:hAnsiTheme="majorBidi" w:cstheme="majorBidi"/>
          <w:sz w:val="24"/>
          <w:szCs w:val="24"/>
        </w:rPr>
        <w:instrText>ADDIN CSL_CITATION {"citationItems":[{"id":"ITEM-1","itemData":{"abstract":"… 3D (dimensi, sedang untuk animasi 2D (dimensi) menggunakan sumbu x dan y saja. … Film animasi di Indonesia telah dipercaya sebagai media edukasi yang efektif bagi anak-anak. …","author":[{"dropping-particle":"","family":"Setyawan","given":"Heri","non-dropping-particle":"","parse-names":false,"suffix":""}],"container-title":"Jurnal Komunikasi Profetik","id":"ITEM-1","issue":"1","issued":{"date-parts":[["2013"]]},"page":"31-42","title":"Membangun Film Animasi Cerita","type":"article-journal","volume":"6"},"uris":["http://www.mendeley.com/documents/?uuid=8b2dc25e-5fe2-4eb2-a368-2c95f16923b0"]}],"mendeley":{"formattedCitation":"(Setyawan, 2013)","plainTextFormattedCitation":"(Setyawan, 2013)","previouslyFormattedCitation":"(Setyawan, 2013)"},"properties":{"noteIndex":0},"schema":"https://github.com/citation-style-language/schema/raw/master/csl-citation.json"}</w:instrText>
      </w:r>
      <w:r w:rsidR="00032E4B" w:rsidRPr="0087407E">
        <w:rPr>
          <w:rFonts w:asciiTheme="majorBidi" w:eastAsia="Times New Roman" w:hAnsiTheme="majorBidi" w:cstheme="majorBidi"/>
          <w:sz w:val="24"/>
          <w:szCs w:val="24"/>
        </w:rPr>
        <w:fldChar w:fldCharType="separate"/>
      </w:r>
      <w:r w:rsidR="00032E4B" w:rsidRPr="0087407E">
        <w:rPr>
          <w:rFonts w:asciiTheme="majorBidi" w:eastAsia="Times New Roman" w:hAnsiTheme="majorBidi" w:cstheme="majorBidi"/>
          <w:noProof/>
          <w:sz w:val="24"/>
          <w:szCs w:val="24"/>
        </w:rPr>
        <w:t>(Setyawan, 2013)</w:t>
      </w:r>
      <w:r w:rsidR="00032E4B" w:rsidRPr="0087407E">
        <w:rPr>
          <w:rFonts w:asciiTheme="majorBidi" w:eastAsia="Times New Roman" w:hAnsiTheme="majorBidi" w:cstheme="majorBidi"/>
          <w:sz w:val="24"/>
          <w:szCs w:val="24"/>
        </w:rPr>
        <w:fldChar w:fldCharType="end"/>
      </w:r>
      <w:r w:rsidRPr="0087407E">
        <w:rPr>
          <w:rFonts w:asciiTheme="majorBidi" w:eastAsia="Times New Roman" w:hAnsiTheme="majorBidi" w:cstheme="majorBidi"/>
          <w:sz w:val="24"/>
          <w:szCs w:val="24"/>
        </w:rPr>
        <w:t>. Oleh karena itu, peran animator sangat penting karena menentukan hasil dari sebuah video animasi.</w:t>
      </w:r>
    </w:p>
    <w:p w14:paraId="75B821B6" w14:textId="77777777"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Berdasarkan tujuan dan serta fungsi yang hendak dicapai, terdapay beberapa kewajiban yang perlu dipenuhi oleh seorang animator, diantaranya adalah (Gramedia Blog, 2021):</w:t>
      </w:r>
    </w:p>
    <w:p w14:paraId="427C9335" w14:textId="77777777" w:rsidR="00694827" w:rsidRPr="0087407E" w:rsidRDefault="00694827" w:rsidP="0087407E">
      <w:pPr>
        <w:pStyle w:val="ListParagraph"/>
        <w:numPr>
          <w:ilvl w:val="0"/>
          <w:numId w:val="10"/>
        </w:numPr>
        <w:spacing w:after="0" w:line="360" w:lineRule="auto"/>
        <w:ind w:left="720"/>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Membuat desain karakter</w:t>
      </w:r>
    </w:p>
    <w:p w14:paraId="3E84C0C1" w14:textId="77777777" w:rsidR="00694827" w:rsidRPr="0087407E" w:rsidRDefault="00694827" w:rsidP="0087407E">
      <w:pPr>
        <w:pStyle w:val="ListParagraph"/>
        <w:numPr>
          <w:ilvl w:val="0"/>
          <w:numId w:val="10"/>
        </w:numPr>
        <w:spacing w:after="0" w:line="360" w:lineRule="auto"/>
        <w:ind w:left="720"/>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Menciptakan illustrasi latar suasana</w:t>
      </w:r>
    </w:p>
    <w:p w14:paraId="6B2395CE" w14:textId="77777777" w:rsidR="00694827" w:rsidRPr="0087407E" w:rsidRDefault="00694827" w:rsidP="0087407E">
      <w:pPr>
        <w:pStyle w:val="ListParagraph"/>
        <w:numPr>
          <w:ilvl w:val="0"/>
          <w:numId w:val="10"/>
        </w:numPr>
        <w:spacing w:after="0" w:line="360" w:lineRule="auto"/>
        <w:ind w:left="720"/>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Merancang stleframe</w:t>
      </w:r>
    </w:p>
    <w:p w14:paraId="02047F8D" w14:textId="2A9682C5" w:rsidR="00694827" w:rsidRPr="0087407E" w:rsidRDefault="00694827" w:rsidP="0087407E">
      <w:pPr>
        <w:pStyle w:val="ListParagraph"/>
        <w:numPr>
          <w:ilvl w:val="0"/>
          <w:numId w:val="10"/>
        </w:numPr>
        <w:spacing w:after="0" w:line="360" w:lineRule="auto"/>
        <w:ind w:left="720"/>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Melakukan tahap penganimasian atau editing</w:t>
      </w:r>
    </w:p>
    <w:p w14:paraId="740DA30D" w14:textId="019DF647" w:rsidR="00694827" w:rsidRPr="0087407E" w:rsidRDefault="00694827" w:rsidP="0087407E">
      <w:pPr>
        <w:spacing w:after="0" w:line="360" w:lineRule="auto"/>
        <w:ind w:left="360" w:firstLine="562"/>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 xml:space="preserve">Dalam video animasi ini animator terlibat dalam seluruh proses pembuatan video animasi, mulai dari pra-produksi, produksi, hingga pasca produksi. Dalam proses pra-produksi animator terlibat dalam seluruh prosesnya mulai dari riset, pembuatan ide cerita, </w:t>
      </w:r>
      <w:r w:rsidRPr="0087407E">
        <w:rPr>
          <w:rFonts w:asciiTheme="majorBidi" w:eastAsia="Times New Roman" w:hAnsiTheme="majorBidi" w:cstheme="majorBidi"/>
          <w:sz w:val="24"/>
          <w:szCs w:val="24"/>
        </w:rPr>
        <w:lastRenderedPageBreak/>
        <w:t>pembuatan naskah, pembuatan desain visual, hingga pembuatan storyboard. Dalam proses produksi, animator terlibat dalam proses pembuatan voice over, penganimasian, hingga melakukan rendering. Sedangkan dalam proses pasca produksi animator juga terlibat dalam proses editing compositing, sound producing, hingga peninjauan saat sebelum final rendering.</w:t>
      </w:r>
    </w:p>
    <w:p w14:paraId="11A0BC05" w14:textId="5710E5F3" w:rsidR="0099024C" w:rsidRDefault="0099024C" w:rsidP="0087407E">
      <w:pPr>
        <w:spacing w:after="0" w:line="360" w:lineRule="auto"/>
        <w:rPr>
          <w:rFonts w:asciiTheme="majorBidi" w:eastAsia="Times New Roman" w:hAnsiTheme="majorBidi" w:cstheme="majorBidi"/>
          <w:b/>
          <w:sz w:val="24"/>
          <w:szCs w:val="24"/>
        </w:rPr>
      </w:pPr>
    </w:p>
    <w:p w14:paraId="0C4CD88B" w14:textId="77777777" w:rsidR="0087407E" w:rsidRPr="0087407E" w:rsidRDefault="0087407E" w:rsidP="0087407E">
      <w:pPr>
        <w:spacing w:after="0" w:line="360" w:lineRule="auto"/>
        <w:rPr>
          <w:rFonts w:asciiTheme="majorBidi" w:eastAsia="Times New Roman" w:hAnsiTheme="majorBidi" w:cstheme="majorBidi"/>
          <w:b/>
          <w:sz w:val="24"/>
          <w:szCs w:val="24"/>
        </w:rPr>
      </w:pPr>
    </w:p>
    <w:p w14:paraId="7C55FE68" w14:textId="752080E6" w:rsidR="00BB77EA" w:rsidRPr="0087407E" w:rsidRDefault="00390012" w:rsidP="0087407E">
      <w:pPr>
        <w:pStyle w:val="ListParagraph"/>
        <w:numPr>
          <w:ilvl w:val="0"/>
          <w:numId w:val="5"/>
        </w:numPr>
        <w:spacing w:after="0" w:line="360" w:lineRule="auto"/>
        <w:ind w:left="360" w:right="284"/>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t>METODE PE</w:t>
      </w:r>
      <w:r w:rsidR="00A60578" w:rsidRPr="0087407E">
        <w:rPr>
          <w:rFonts w:asciiTheme="majorBidi" w:eastAsia="Times New Roman" w:hAnsiTheme="majorBidi" w:cstheme="majorBidi"/>
          <w:b/>
          <w:sz w:val="24"/>
          <w:szCs w:val="24"/>
          <w:lang w:val="en-US"/>
        </w:rPr>
        <w:t>LAKSANAAN</w:t>
      </w:r>
    </w:p>
    <w:p w14:paraId="61FD8FF1" w14:textId="20348AB6" w:rsidR="00A60578" w:rsidRPr="0087407E" w:rsidRDefault="00A60578" w:rsidP="0087407E">
      <w:pPr>
        <w:spacing w:after="0" w:line="360" w:lineRule="auto"/>
        <w:ind w:left="360" w:firstLine="562"/>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rPr>
        <w:t>Pembuatan karya video animasi secara garis besar terdiri dari 3 tahapan utama yaitu pra-produksi, produksi, dan pasca produksi</w:t>
      </w:r>
      <w:r w:rsidR="00032E4B" w:rsidRPr="0087407E">
        <w:rPr>
          <w:rFonts w:asciiTheme="majorBidi" w:eastAsia="Times New Roman" w:hAnsiTheme="majorBidi" w:cstheme="majorBidi"/>
          <w:sz w:val="24"/>
          <w:szCs w:val="24"/>
          <w:lang w:val="en-US"/>
        </w:rPr>
        <w:t xml:space="preserve"> </w:t>
      </w:r>
      <w:r w:rsidRPr="0087407E">
        <w:rPr>
          <w:rFonts w:asciiTheme="majorBidi" w:eastAsia="Times New Roman" w:hAnsiTheme="majorBidi" w:cstheme="majorBidi"/>
          <w:sz w:val="24"/>
          <w:szCs w:val="24"/>
        </w:rPr>
        <w:t xml:space="preserve"> (Djalle, Z. 2007). Secara lengkap proses tersebut dapat dijabarkan sebagai berikit</w:t>
      </w:r>
      <w:r w:rsidRPr="0087407E">
        <w:rPr>
          <w:rFonts w:asciiTheme="majorBidi" w:eastAsia="Times New Roman" w:hAnsiTheme="majorBidi" w:cstheme="majorBidi"/>
          <w:sz w:val="24"/>
          <w:szCs w:val="24"/>
          <w:lang w:val="en-US"/>
        </w:rPr>
        <w:t>.</w:t>
      </w:r>
    </w:p>
    <w:p w14:paraId="660A0C8D" w14:textId="0483B85F" w:rsidR="00A60578" w:rsidRPr="0087407E" w:rsidRDefault="00EE4E13" w:rsidP="0087407E">
      <w:pPr>
        <w:spacing w:after="0" w:line="360" w:lineRule="auto"/>
        <w:ind w:left="360"/>
        <w:jc w:val="both"/>
        <w:rPr>
          <w:rFonts w:asciiTheme="majorBidi" w:eastAsia="Times New Roman" w:hAnsiTheme="majorBidi" w:cstheme="majorBidi"/>
          <w:b/>
          <w:bCs/>
          <w:sz w:val="24"/>
          <w:szCs w:val="24"/>
          <w:lang w:val="en-US"/>
        </w:rPr>
      </w:pPr>
      <w:r w:rsidRPr="0087407E">
        <w:rPr>
          <w:rFonts w:asciiTheme="majorBidi" w:eastAsia="Times New Roman" w:hAnsiTheme="majorBidi" w:cstheme="majorBidi"/>
          <w:b/>
          <w:bCs/>
          <w:sz w:val="24"/>
          <w:szCs w:val="24"/>
          <w:lang w:val="en-US"/>
        </w:rPr>
        <w:t>Pra Produksi</w:t>
      </w:r>
    </w:p>
    <w:p w14:paraId="1B5A0A99" w14:textId="77777777" w:rsidR="00694827" w:rsidRPr="0087407E" w:rsidRDefault="00EE4E13" w:rsidP="0087407E">
      <w:pPr>
        <w:spacing w:after="0" w:line="360" w:lineRule="auto"/>
        <w:ind w:left="360" w:firstLine="720"/>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Pra-Produksi adalah tahapan pertama dalam pembuatan animasi yang dimana pada proses perencanaan dan pengembangan ide agar maksud dan tujuan tercapai. Adapun beberapa hal yang perlu di perhatikan pada tahap ini yaitu:</w:t>
      </w:r>
    </w:p>
    <w:p w14:paraId="0880E3B0" w14:textId="77777777" w:rsidR="00C030B9" w:rsidRPr="0087407E" w:rsidRDefault="00EE4E13" w:rsidP="0087407E">
      <w:pPr>
        <w:pStyle w:val="ListParagraph"/>
        <w:numPr>
          <w:ilvl w:val="0"/>
          <w:numId w:val="11"/>
        </w:numPr>
        <w:spacing w:after="0" w:line="360" w:lineRule="auto"/>
        <w:ind w:left="720"/>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Ide Cerita</w:t>
      </w:r>
    </w:p>
    <w:p w14:paraId="634947A5" w14:textId="563A906B" w:rsidR="00694827" w:rsidRPr="0087407E" w:rsidRDefault="00EE4E13" w:rsidP="0087407E">
      <w:pPr>
        <w:pStyle w:val="ListParagraph"/>
        <w:spacing w:after="0" w:line="360" w:lineRule="auto"/>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Ide cerita adalah sebuah rancangan utama dari terbentuknya video animasi. Kumpulan ide-ide yang tersusun akan menjadi sebuah kesatuan yang nantinya akan menjadi sebuah cerita yang utuh. Dalam pembuaan animasi, ide cerita merupakan elemen penting yang harus ada, dikarenakan ide cerita adalah sumber rancangan alur cerita dalam sebuah animasi</w:t>
      </w:r>
      <w:r w:rsidR="00032E4B" w:rsidRPr="0087407E">
        <w:rPr>
          <w:rFonts w:asciiTheme="majorBidi" w:eastAsia="Times New Roman" w:hAnsiTheme="majorBidi" w:cstheme="majorBidi"/>
          <w:sz w:val="24"/>
          <w:szCs w:val="24"/>
          <w:lang w:val="en-US"/>
        </w:rPr>
        <w:t xml:space="preserve"> </w:t>
      </w:r>
      <w:r w:rsidR="00032E4B" w:rsidRPr="0087407E">
        <w:rPr>
          <w:rFonts w:asciiTheme="majorBidi" w:eastAsia="Times New Roman" w:hAnsiTheme="majorBidi" w:cstheme="majorBidi"/>
          <w:sz w:val="24"/>
          <w:szCs w:val="24"/>
          <w:lang w:val="en-US"/>
        </w:rPr>
        <w:fldChar w:fldCharType="begin" w:fldLock="1"/>
      </w:r>
      <w:r w:rsidR="00032E4B" w:rsidRPr="0087407E">
        <w:rPr>
          <w:rFonts w:asciiTheme="majorBidi" w:eastAsia="Times New Roman" w:hAnsiTheme="majorBidi" w:cstheme="majorBidi"/>
          <w:sz w:val="24"/>
          <w:szCs w:val="24"/>
          <w:lang w:val="en-US"/>
        </w:rPr>
        <w:instrText>ADDIN CSL_CITATION {"citationItems":[{"id":"ITEM-1","itemData":{"author":[{"dropping-particle":"","family":"Surya","given":"","non-dropping-particle":"","parse-names":false,"suffix":""},{"dropping-particle":"","family":"Sari Siregar","given":"Yunita","non-dropping-particle":"","parse-names":false,"suffix":""},{"dropping-particle":"","family":"Wulan","given":"Nur","non-dropping-particle":"","parse-names":false,"suffix":""}],"id":"ITEM-1","issue":"2","issued":{"date-parts":[["2022"]]},"page":"271-278","title":"Perancangan Film Animasi Pendek Sebagai Media Promosi (Studi Kasus Rudang Hotel and Resort) Short Animated Film Design as Promotional Media (Case Study of Rudang Hotel and Resort)","type":"article-journal","volume":"2023"},"uris":["http://www.mendeley.com/documents/?uuid=35c6dbe9-28cc-4620-b8d9-455a93e6d5d0"]}],"mendeley":{"formattedCitation":"(Surya et al., 2022)","plainTextFormattedCitation":"(Surya et al., 2022)","previouslyFormattedCitation":"(Surya et al., 2022)"},"properties":{"noteIndex":0},"schema":"https://github.com/citation-style-language/schema/raw/master/csl-citation.json"}</w:instrText>
      </w:r>
      <w:r w:rsidR="00032E4B" w:rsidRPr="0087407E">
        <w:rPr>
          <w:rFonts w:asciiTheme="majorBidi" w:eastAsia="Times New Roman" w:hAnsiTheme="majorBidi" w:cstheme="majorBidi"/>
          <w:sz w:val="24"/>
          <w:szCs w:val="24"/>
          <w:lang w:val="en-US"/>
        </w:rPr>
        <w:fldChar w:fldCharType="separate"/>
      </w:r>
      <w:r w:rsidR="00032E4B" w:rsidRPr="0087407E">
        <w:rPr>
          <w:rFonts w:asciiTheme="majorBidi" w:eastAsia="Times New Roman" w:hAnsiTheme="majorBidi" w:cstheme="majorBidi"/>
          <w:noProof/>
          <w:sz w:val="24"/>
          <w:szCs w:val="24"/>
          <w:lang w:val="en-US"/>
        </w:rPr>
        <w:t>(Surya et al., 2022)</w:t>
      </w:r>
      <w:r w:rsidR="00032E4B" w:rsidRPr="0087407E">
        <w:rPr>
          <w:rFonts w:asciiTheme="majorBidi" w:eastAsia="Times New Roman" w:hAnsiTheme="majorBidi" w:cstheme="majorBidi"/>
          <w:sz w:val="24"/>
          <w:szCs w:val="24"/>
          <w:lang w:val="en-US"/>
        </w:rPr>
        <w:fldChar w:fldCharType="end"/>
      </w:r>
      <w:r w:rsidR="00032E4B" w:rsidRPr="0087407E">
        <w:rPr>
          <w:rFonts w:asciiTheme="majorBidi" w:eastAsia="Times New Roman" w:hAnsiTheme="majorBidi" w:cstheme="majorBidi"/>
          <w:sz w:val="24"/>
          <w:szCs w:val="24"/>
          <w:lang w:val="en-US"/>
        </w:rPr>
        <w:t xml:space="preserve">. </w:t>
      </w:r>
      <w:r w:rsidRPr="0087407E">
        <w:rPr>
          <w:rFonts w:asciiTheme="majorBidi" w:eastAsia="Times New Roman" w:hAnsiTheme="majorBidi" w:cstheme="majorBidi"/>
          <w:sz w:val="24"/>
          <w:szCs w:val="24"/>
          <w:lang w:val="en-US"/>
        </w:rPr>
        <w:t>Dalam video animasi ini, ide cerita dibuat berdasarkan fenomena sosial yang terjadi lingkungan penulis. Kemudian penulis melakukan riset untuk memperkuat data mengenai materi yang akan diangkat hingga akhirnya menjadi ide cerita.</w:t>
      </w:r>
    </w:p>
    <w:p w14:paraId="3B355814" w14:textId="77777777" w:rsidR="00C030B9" w:rsidRPr="0087407E" w:rsidRDefault="00EE4E13" w:rsidP="0087407E">
      <w:pPr>
        <w:pStyle w:val="ListParagraph"/>
        <w:numPr>
          <w:ilvl w:val="0"/>
          <w:numId w:val="11"/>
        </w:numPr>
        <w:spacing w:after="0" w:line="360" w:lineRule="auto"/>
        <w:ind w:left="720"/>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Naskah</w:t>
      </w:r>
    </w:p>
    <w:p w14:paraId="1712AE17" w14:textId="0BF6244F" w:rsidR="00694827" w:rsidRPr="0087407E" w:rsidRDefault="00EE4E13" w:rsidP="0087407E">
      <w:pPr>
        <w:pStyle w:val="ListParagraph"/>
        <w:spacing w:after="0" w:line="360" w:lineRule="auto"/>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Naskah adalah hasil dari pengembangan ide yang menjadi synopsis. Sinopsis bukan hanya ringkasan cerita tetapi sebuah ikhtisar yang memuat semua data dan informasi dalam skenario (Lutters, 2020). Skenario akan memudahkan proses pembuatan video animasi karena skenario merupakan sebuah naskah cerita yang menguraikan urutan setiap adegan yang akan dibuat secara keseluruhan. Selain skenario dengan membuat naskah atau script akan memudahkan dalam pengerjaan animasi sekaligus sebagai acuan agar tidak melenceng dari ide dan konsep awal. Sehingga naskah bisa dikatakan sebagai animasi namun berbentuk teks (Dhimas, 2013). Dalam video animasi ini, naskah dibuat setelah mengumpulkan materi yang akan dibahas. Setelah materi </w:t>
      </w:r>
      <w:r w:rsidRPr="0087407E">
        <w:rPr>
          <w:rFonts w:asciiTheme="majorBidi" w:eastAsia="Times New Roman" w:hAnsiTheme="majorBidi" w:cstheme="majorBidi"/>
          <w:sz w:val="24"/>
          <w:szCs w:val="24"/>
          <w:lang w:val="en-US"/>
        </w:rPr>
        <w:lastRenderedPageBreak/>
        <w:t>terkumpul secara keseluruhan penulis membuat naskah berdasarkan durasi yang telah disepakati oleh penulis dan rekan. Naskah yang dibuat harus singkat padat dan jelas agar audiens tidak bosan namun materi tetap bisa tersampaikan secara keseluruhan.</w:t>
      </w:r>
    </w:p>
    <w:p w14:paraId="2352ACE8" w14:textId="77777777" w:rsidR="00C030B9" w:rsidRPr="0087407E" w:rsidRDefault="00EE4E13" w:rsidP="0087407E">
      <w:pPr>
        <w:pStyle w:val="ListParagraph"/>
        <w:numPr>
          <w:ilvl w:val="0"/>
          <w:numId w:val="11"/>
        </w:numPr>
        <w:spacing w:after="0" w:line="360" w:lineRule="auto"/>
        <w:ind w:left="720"/>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Desain Visual</w:t>
      </w:r>
    </w:p>
    <w:p w14:paraId="4A106CD2" w14:textId="452B25B7" w:rsidR="00694827" w:rsidRPr="0087407E" w:rsidRDefault="00EE4E13" w:rsidP="0087407E">
      <w:pPr>
        <w:pStyle w:val="ListParagraph"/>
        <w:spacing w:after="0" w:line="360" w:lineRule="auto"/>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Desain visual mencangkup desain karakter, latar belakang, aset properti. Penentuan desain visual sangat penting karena proses produksi ke depannya bergantung kepada penetapan desain visual di tahap ini. Dalam video animasi ini, desain visual dibuat dengan menggambarkan pribadi yang urakan untuk menggambarkan situasi suram dengan nuansa cenderung gelap sebelum akhirnya menjadi kembali terang dan ceria, gunanya untuk memberikan mood sebagaimana situasi yang digambarkan.</w:t>
      </w:r>
    </w:p>
    <w:p w14:paraId="5ED438D6" w14:textId="77777777" w:rsidR="00C030B9" w:rsidRPr="0087407E" w:rsidRDefault="00EE4E13" w:rsidP="0087407E">
      <w:pPr>
        <w:pStyle w:val="ListParagraph"/>
        <w:numPr>
          <w:ilvl w:val="0"/>
          <w:numId w:val="11"/>
        </w:numPr>
        <w:spacing w:after="0" w:line="360" w:lineRule="auto"/>
        <w:ind w:left="720"/>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Storyboard</w:t>
      </w:r>
    </w:p>
    <w:p w14:paraId="3FC29426" w14:textId="4FC8A0F8" w:rsidR="00EE4E13" w:rsidRPr="0087407E" w:rsidRDefault="00EE4E13" w:rsidP="0087407E">
      <w:pPr>
        <w:pStyle w:val="ListParagraph"/>
        <w:spacing w:after="0" w:line="360" w:lineRule="auto"/>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Storyboar merupakan sejumlah sketsa yang menggambarkan adegan tertentu dalam video animasi. Menurut Heru (2002) Storyboard adalah satu rangkaian ilustrasi-ilustrasi atau gambaran-gambaran yang dipertunjukkan dalam urutan untuk tujuan previsualizing satu grafik gerakan atau urutan media yang interaktif. Dalam video animasi ini, membuat storyboard merupakan tahap terakhir pada tahap pra-produksi. Storyboard dibuat untuk memudahkan penulis pada saat proses produksi, gunanya adalah untuk patokan durasi dari sebuah scene atau sequence.</w:t>
      </w:r>
    </w:p>
    <w:p w14:paraId="62A96487" w14:textId="77777777" w:rsidR="0087407E" w:rsidRDefault="0087407E" w:rsidP="0087407E">
      <w:pPr>
        <w:spacing w:after="0" w:line="360" w:lineRule="auto"/>
        <w:ind w:left="360"/>
        <w:jc w:val="both"/>
        <w:rPr>
          <w:rFonts w:asciiTheme="majorBidi" w:eastAsia="Times New Roman" w:hAnsiTheme="majorBidi" w:cstheme="majorBidi"/>
          <w:b/>
          <w:bCs/>
          <w:sz w:val="24"/>
          <w:szCs w:val="24"/>
          <w:lang w:val="en-US"/>
        </w:rPr>
      </w:pPr>
    </w:p>
    <w:p w14:paraId="51A77843" w14:textId="3FD850D6" w:rsidR="00820B1F" w:rsidRPr="0087407E" w:rsidRDefault="00820B1F" w:rsidP="0087407E">
      <w:pPr>
        <w:spacing w:after="0" w:line="360" w:lineRule="auto"/>
        <w:ind w:left="360"/>
        <w:jc w:val="both"/>
        <w:rPr>
          <w:rFonts w:asciiTheme="majorBidi" w:eastAsia="Times New Roman" w:hAnsiTheme="majorBidi" w:cstheme="majorBidi"/>
          <w:b/>
          <w:bCs/>
          <w:sz w:val="24"/>
          <w:szCs w:val="24"/>
          <w:lang w:val="en-US"/>
        </w:rPr>
      </w:pPr>
      <w:r w:rsidRPr="0087407E">
        <w:rPr>
          <w:rFonts w:asciiTheme="majorBidi" w:eastAsia="Times New Roman" w:hAnsiTheme="majorBidi" w:cstheme="majorBidi"/>
          <w:b/>
          <w:bCs/>
          <w:sz w:val="24"/>
          <w:szCs w:val="24"/>
          <w:lang w:val="en-US"/>
        </w:rPr>
        <w:t>Produksi</w:t>
      </w:r>
    </w:p>
    <w:p w14:paraId="26BA587D" w14:textId="28ECD86C" w:rsidR="00EE4E13" w:rsidRPr="0087407E" w:rsidRDefault="00EE4E13" w:rsidP="0087407E">
      <w:pPr>
        <w:spacing w:after="0" w:line="360" w:lineRule="auto"/>
        <w:ind w:left="360" w:firstLine="490"/>
        <w:jc w:val="both"/>
        <w:rPr>
          <w:rFonts w:asciiTheme="majorBidi" w:hAnsiTheme="majorBidi" w:cstheme="majorBidi"/>
          <w:sz w:val="24"/>
          <w:szCs w:val="24"/>
        </w:rPr>
      </w:pPr>
      <w:r w:rsidRPr="0087407E">
        <w:rPr>
          <w:rFonts w:asciiTheme="majorBidi" w:hAnsiTheme="majorBidi" w:cstheme="majorBidi"/>
          <w:sz w:val="24"/>
          <w:szCs w:val="24"/>
        </w:rPr>
        <w:t>Pada tahapan ini, seluruh ide yang telah disusun dan dikembangkan</w:t>
      </w:r>
      <w:r w:rsidR="00820B1F" w:rsidRPr="0087407E">
        <w:rPr>
          <w:rFonts w:asciiTheme="majorBidi" w:hAnsiTheme="majorBidi" w:cstheme="majorBidi"/>
          <w:sz w:val="24"/>
          <w:szCs w:val="24"/>
          <w:lang w:val="en-US"/>
        </w:rPr>
        <w:t xml:space="preserve"> </w:t>
      </w:r>
      <w:r w:rsidRPr="0087407E">
        <w:rPr>
          <w:rFonts w:asciiTheme="majorBidi" w:hAnsiTheme="majorBidi" w:cstheme="majorBidi"/>
          <w:sz w:val="24"/>
          <w:szCs w:val="24"/>
        </w:rPr>
        <w:t>diimplementasikan sesuai dengan acuan yang telah ditetapkan pada proses pra-produksi hal itu meliputi:</w:t>
      </w:r>
    </w:p>
    <w:p w14:paraId="408EF702" w14:textId="77777777" w:rsidR="00C030B9" w:rsidRPr="0087407E" w:rsidRDefault="00EE4E13" w:rsidP="0087407E">
      <w:pPr>
        <w:pStyle w:val="ListParagraph"/>
        <w:numPr>
          <w:ilvl w:val="0"/>
          <w:numId w:val="12"/>
        </w:numPr>
        <w:spacing w:after="0" w:line="360" w:lineRule="auto"/>
        <w:ind w:left="720"/>
        <w:jc w:val="both"/>
        <w:rPr>
          <w:rFonts w:asciiTheme="majorBidi" w:hAnsiTheme="majorBidi" w:cstheme="majorBidi"/>
          <w:sz w:val="24"/>
          <w:szCs w:val="24"/>
        </w:rPr>
      </w:pPr>
      <w:r w:rsidRPr="0087407E">
        <w:rPr>
          <w:rFonts w:asciiTheme="majorBidi" w:hAnsiTheme="majorBidi" w:cstheme="majorBidi"/>
          <w:sz w:val="24"/>
          <w:szCs w:val="24"/>
        </w:rPr>
        <w:t>Voice Over</w:t>
      </w:r>
    </w:p>
    <w:p w14:paraId="052A5A3B" w14:textId="77777777"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i/>
          <w:iCs/>
          <w:sz w:val="24"/>
          <w:szCs w:val="24"/>
        </w:rPr>
        <w:t xml:space="preserve">Voice Over </w:t>
      </w:r>
      <w:r w:rsidRPr="0087407E">
        <w:rPr>
          <w:rFonts w:asciiTheme="majorBidi" w:hAnsiTheme="majorBidi" w:cstheme="majorBidi"/>
          <w:sz w:val="24"/>
          <w:szCs w:val="24"/>
        </w:rPr>
        <w:t>adalah proses pengisian/pengubahan naskah atau script menjadi asset suara. Voice Over atau biasa disingkat VO merupakan teknik produksi berupa perekaman suara yang nantinya akan dijadikan sebuah aset audio.</w:t>
      </w:r>
    </w:p>
    <w:p w14:paraId="75B116CC" w14:textId="77777777"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Dalam video animasi ini, voice over dilakukan secara manual dan direkam menggunakan smartphone. Voice over juga dapat mempermudah dalam proses penganimasian, gunanya sebagai Karya video animasi “Ancaman Digital: Bahaya Judi Online” 2D berbasis vektor yang di produksi penulis bertujuan untuk meningkatkan kesaran atau mengedukasi terkait bahaya judi online serta solusi bagi orang-orang yang sudah terjerat dan himbauan untuk membantu memberantas judi online. Selain itu, dari pembuatan video animasi ini diharapkan masyarakat lebih waspada terhadap segala </w:t>
      </w:r>
      <w:r w:rsidRPr="0087407E">
        <w:rPr>
          <w:rFonts w:asciiTheme="majorBidi" w:hAnsiTheme="majorBidi" w:cstheme="majorBidi"/>
          <w:sz w:val="24"/>
          <w:szCs w:val="24"/>
        </w:rPr>
        <w:lastRenderedPageBreak/>
        <w:t>bentuk modus jeratan judi online yang seringkali kita temui di berbagai platform media. Video animasi 2D berbasis vektor ini dibuat menggunakan teknik keyframing dimana isi dari animasi meliputi gerakan-gerakan ringan dari mulai position, shape, rotation, opacity, scale, dan pergerakan kamera yang akan mengikuti sesuai dengan keyframe yang dipasang.</w:t>
      </w:r>
    </w:p>
    <w:p w14:paraId="7E185EE8" w14:textId="77777777" w:rsidR="00C030B9" w:rsidRPr="0087407E" w:rsidRDefault="00EE4E13" w:rsidP="0087407E">
      <w:pPr>
        <w:pStyle w:val="ListParagraph"/>
        <w:numPr>
          <w:ilvl w:val="0"/>
          <w:numId w:val="12"/>
        </w:numPr>
        <w:spacing w:after="0" w:line="360" w:lineRule="auto"/>
        <w:ind w:left="720"/>
        <w:jc w:val="both"/>
        <w:rPr>
          <w:rFonts w:asciiTheme="majorBidi" w:hAnsiTheme="majorBidi" w:cstheme="majorBidi"/>
          <w:sz w:val="24"/>
          <w:szCs w:val="24"/>
        </w:rPr>
      </w:pPr>
      <w:r w:rsidRPr="0087407E">
        <w:rPr>
          <w:rFonts w:asciiTheme="majorBidi" w:hAnsiTheme="majorBidi" w:cstheme="majorBidi"/>
          <w:sz w:val="24"/>
          <w:szCs w:val="24"/>
        </w:rPr>
        <w:t>Penganimasian</w:t>
      </w:r>
    </w:p>
    <w:p w14:paraId="709DB3B7" w14:textId="02331E27" w:rsidR="00EE4E13"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Proses ini proses menghidupkan gambar baik karakter maupun objek lainnya. Proses menghidupkan karakter serha objek melalui penerapan prinsip-prinsip animasi dan teknik animasi seperti </w:t>
      </w:r>
      <w:r w:rsidRPr="0087407E">
        <w:rPr>
          <w:rFonts w:asciiTheme="majorBidi" w:hAnsiTheme="majorBidi" w:cstheme="majorBidi"/>
          <w:i/>
          <w:iCs/>
          <w:sz w:val="24"/>
          <w:szCs w:val="24"/>
        </w:rPr>
        <w:t>rigging, tweening,</w:t>
      </w:r>
      <w:r w:rsidRPr="0087407E">
        <w:rPr>
          <w:rFonts w:asciiTheme="majorBidi" w:hAnsiTheme="majorBidi" w:cstheme="majorBidi"/>
          <w:sz w:val="24"/>
          <w:szCs w:val="24"/>
        </w:rPr>
        <w:t xml:space="preserve"> dan lain-lain </w:t>
      </w:r>
      <w:r w:rsidRPr="0087407E">
        <w:rPr>
          <w:rFonts w:asciiTheme="majorBidi" w:hAnsiTheme="majorBidi" w:cstheme="majorBidi"/>
          <w:sz w:val="24"/>
          <w:szCs w:val="24"/>
        </w:rPr>
        <w:fldChar w:fldCharType="begin" w:fldLock="1"/>
      </w:r>
      <w:r w:rsidRPr="0087407E">
        <w:rPr>
          <w:rFonts w:asciiTheme="majorBidi" w:hAnsiTheme="majorBidi" w:cstheme="majorBidi"/>
          <w:sz w:val="24"/>
          <w:szCs w:val="24"/>
        </w:rPr>
        <w:instrText>ADDIN CSL_CITATION {"citationItems":[{"id":"ITEM-1","itemData":{"DOI":"10.33369/pseudocode.5.1.29-36","ISSN":"2355-5920","abstract":"Industri film kartun di Indonesia saat ini masih jauh dari yang diharapkan, dimana film kartun pada stasiun Televisi Indonesia masih mengimpor dari negara lain, khusunya pada Negara Jepang dan Amerika Serikat. Hal ini berkaitan dengan besarnya investasi dan rutinitas sumber daya manusia (SDM) yang ada. Para animator Indonesia beranggapan bahwa industri film kartun membutuhkan biaya yang besar serta sumber daya manusia yang benar-benar menguasai dan memahami seluk beluk pembuatan kartun yang dinilai rumit. Namun dengan system komputerisasi sekarang ini, kita dapat memproduksi film kartun animasi dengan murah dan cepat. Ada beberapa pilihan dalam teknik pembuatan film animasi ini, seperti contoh system operasi Machintos serta aplikasi 3D Studio Max yang berjalan pada system operasi Windows, tetapi pengoperasian teknologi tersebut tergolong mahal dan harus mempunyai keterampilan yang khusus. Penulis mengenalkan teknologi Macromedia Flash yang memiliki kemampuan antara lain, flash merupakan suatu program grafis dengan system vector, waktu loading baik untuk animasi film ataupun game, dan ditunjang dengan beberapa action Scrip penting dapat kita manfaatkan dan mampu mengerjakan sejumlah frame dengan urutan. Membuat animasi dengan cara menggambar manual di kertas, di scan dan di transfer pada computer untuk dapat merubahnya menjadi image digital. Disebut hybrid, karena menggabungkan kemampuan gambar manual di kertas dengan penggunaan aplikasi terkomputerisasi. Apalagi didukung oleh sumber daya manusia yang produktif dan memiliki kreatifitas tinggi, sehingga mampu menghasilkan produk yang bernilai positif bagi perkembangan dunia kartun dan animasi di Indonesia.","author":[{"dropping-particle":"","family":"Sukmana","given":"Jacky","non-dropping-particle":"","parse-names":false,"suffix":""}],"container-title":"Pseudocode","id":"ITEM-1","issue":"1","issued":{"date-parts":[["2018"]]},"page":"29-36","title":"Metode 2D Hybrid Animaton Dalam Pembuatan Film Animasi Di Macromedia Flash Mx","type":"article-journal","volume":"5"},"uris":["http://www.mendeley.com/documents/?uuid=8bef962e-c1dd-4d49-8336-881bac674d8b"]}],"mendeley":{"formattedCitation":"(Sukmana, 2018)","plainTextFormattedCitation":"(Sukmana, 2018)","previouslyFormattedCitation":"(Sukmana, 2018)"},"properties":{"noteIndex":0},"schema":"https://github.com/citation-style-language/schema/raw/master/csl-citation.json"}</w:instrText>
      </w:r>
      <w:r w:rsidRPr="0087407E">
        <w:rPr>
          <w:rFonts w:asciiTheme="majorBidi" w:hAnsiTheme="majorBidi" w:cstheme="majorBidi"/>
          <w:sz w:val="24"/>
          <w:szCs w:val="24"/>
        </w:rPr>
        <w:fldChar w:fldCharType="separate"/>
      </w:r>
      <w:r w:rsidRPr="0087407E">
        <w:rPr>
          <w:rFonts w:asciiTheme="majorBidi" w:hAnsiTheme="majorBidi" w:cstheme="majorBidi"/>
          <w:noProof/>
          <w:sz w:val="24"/>
          <w:szCs w:val="24"/>
        </w:rPr>
        <w:t>(Sukmana, 2018)</w:t>
      </w:r>
      <w:r w:rsidRPr="0087407E">
        <w:rPr>
          <w:rFonts w:asciiTheme="majorBidi" w:hAnsiTheme="majorBidi" w:cstheme="majorBidi"/>
          <w:sz w:val="24"/>
          <w:szCs w:val="24"/>
        </w:rPr>
        <w:fldChar w:fldCharType="end"/>
      </w:r>
      <w:r w:rsidRPr="0087407E">
        <w:rPr>
          <w:rFonts w:asciiTheme="majorBidi" w:hAnsiTheme="majorBidi" w:cstheme="majorBidi"/>
          <w:sz w:val="24"/>
          <w:szCs w:val="24"/>
        </w:rPr>
        <w:t>. Hal tersebut meliputi:</w:t>
      </w:r>
    </w:p>
    <w:p w14:paraId="6D047196" w14:textId="77777777" w:rsidR="00EE4E13" w:rsidRPr="0087407E" w:rsidRDefault="00EE4E13" w:rsidP="0087407E">
      <w:pPr>
        <w:pStyle w:val="ListParagraph"/>
        <w:numPr>
          <w:ilvl w:val="0"/>
          <w:numId w:val="7"/>
        </w:numPr>
        <w:spacing w:after="0" w:line="360" w:lineRule="auto"/>
        <w:ind w:left="1080"/>
        <w:jc w:val="both"/>
        <w:rPr>
          <w:rFonts w:asciiTheme="majorBidi" w:hAnsiTheme="majorBidi" w:cstheme="majorBidi"/>
          <w:sz w:val="24"/>
          <w:szCs w:val="24"/>
        </w:rPr>
      </w:pPr>
      <w:r w:rsidRPr="0087407E">
        <w:rPr>
          <w:rFonts w:asciiTheme="majorBidi" w:hAnsiTheme="majorBidi" w:cstheme="majorBidi"/>
          <w:sz w:val="24"/>
          <w:szCs w:val="24"/>
        </w:rPr>
        <w:t xml:space="preserve">Animasi gerak, posisi, rotasi &amp; </w:t>
      </w:r>
      <w:r w:rsidRPr="0087407E">
        <w:rPr>
          <w:rFonts w:asciiTheme="majorBidi" w:hAnsiTheme="majorBidi" w:cstheme="majorBidi"/>
          <w:i/>
          <w:iCs/>
          <w:sz w:val="24"/>
          <w:szCs w:val="24"/>
        </w:rPr>
        <w:t>tween motion</w:t>
      </w:r>
    </w:p>
    <w:p w14:paraId="5E866CDE" w14:textId="77777777" w:rsidR="00EE4E13" w:rsidRPr="0087407E" w:rsidRDefault="00EE4E13" w:rsidP="0087407E">
      <w:pPr>
        <w:pStyle w:val="ListParagraph"/>
        <w:numPr>
          <w:ilvl w:val="0"/>
          <w:numId w:val="7"/>
        </w:numPr>
        <w:spacing w:after="0" w:line="360" w:lineRule="auto"/>
        <w:ind w:left="1080"/>
        <w:jc w:val="both"/>
        <w:rPr>
          <w:rFonts w:asciiTheme="majorBidi" w:hAnsiTheme="majorBidi" w:cstheme="majorBidi"/>
          <w:sz w:val="24"/>
          <w:szCs w:val="24"/>
        </w:rPr>
      </w:pPr>
      <w:r w:rsidRPr="0087407E">
        <w:rPr>
          <w:rFonts w:asciiTheme="majorBidi" w:hAnsiTheme="majorBidi" w:cstheme="majorBidi"/>
          <w:sz w:val="24"/>
          <w:szCs w:val="24"/>
        </w:rPr>
        <w:t xml:space="preserve">Animasi modifikasi atau perubahan benjuk objek, </w:t>
      </w:r>
      <w:r w:rsidRPr="0087407E">
        <w:rPr>
          <w:rFonts w:asciiTheme="majorBidi" w:hAnsiTheme="majorBidi" w:cstheme="majorBidi"/>
          <w:i/>
          <w:iCs/>
          <w:sz w:val="24"/>
          <w:szCs w:val="24"/>
        </w:rPr>
        <w:t>tween shape</w:t>
      </w:r>
    </w:p>
    <w:p w14:paraId="22EC1B2F" w14:textId="77777777" w:rsidR="00C030B9" w:rsidRPr="0087407E" w:rsidRDefault="00EE4E13" w:rsidP="0087407E">
      <w:pPr>
        <w:pStyle w:val="ListParagraph"/>
        <w:numPr>
          <w:ilvl w:val="0"/>
          <w:numId w:val="7"/>
        </w:numPr>
        <w:spacing w:after="0" w:line="360" w:lineRule="auto"/>
        <w:ind w:left="1080"/>
        <w:jc w:val="both"/>
        <w:rPr>
          <w:rFonts w:asciiTheme="majorBidi" w:hAnsiTheme="majorBidi" w:cstheme="majorBidi"/>
          <w:sz w:val="24"/>
          <w:szCs w:val="24"/>
        </w:rPr>
      </w:pPr>
      <w:r w:rsidRPr="0087407E">
        <w:rPr>
          <w:rFonts w:asciiTheme="majorBidi" w:hAnsiTheme="majorBidi" w:cstheme="majorBidi"/>
          <w:sz w:val="24"/>
          <w:szCs w:val="24"/>
        </w:rPr>
        <w:t>Animasi dilakukan per karakter, per objek, dan latar belakang sesuai alur cerita</w:t>
      </w:r>
    </w:p>
    <w:p w14:paraId="116C57D4" w14:textId="77777777"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Dalam video animasi ini, penganimasian menggunakan </w:t>
      </w:r>
      <w:r w:rsidRPr="0087407E">
        <w:rPr>
          <w:rFonts w:asciiTheme="majorBidi" w:hAnsiTheme="majorBidi" w:cstheme="majorBidi"/>
          <w:i/>
          <w:iCs/>
          <w:sz w:val="24"/>
          <w:szCs w:val="24"/>
        </w:rPr>
        <w:t>software</w:t>
      </w:r>
      <w:r w:rsidRPr="0087407E">
        <w:rPr>
          <w:rFonts w:asciiTheme="majorBidi" w:hAnsiTheme="majorBidi" w:cstheme="majorBidi"/>
          <w:sz w:val="24"/>
          <w:szCs w:val="24"/>
        </w:rPr>
        <w:t xml:space="preserve"> adobe after effect cc 2023 dengan menggunakan teknik </w:t>
      </w:r>
      <w:r w:rsidRPr="0087407E">
        <w:rPr>
          <w:rFonts w:asciiTheme="majorBidi" w:hAnsiTheme="majorBidi" w:cstheme="majorBidi"/>
          <w:i/>
          <w:iCs/>
          <w:sz w:val="24"/>
          <w:szCs w:val="24"/>
        </w:rPr>
        <w:t>keyframing</w:t>
      </w:r>
      <w:r w:rsidRPr="0087407E">
        <w:rPr>
          <w:rFonts w:asciiTheme="majorBidi" w:hAnsiTheme="majorBidi" w:cstheme="majorBidi"/>
          <w:sz w:val="24"/>
          <w:szCs w:val="24"/>
        </w:rPr>
        <w:t xml:space="preserve"> yang nantinya akan dipasang pada berbagai aset yang nantinya dapat merubah gerak, rotasi, ukuran, dan sebagainya.</w:t>
      </w:r>
    </w:p>
    <w:p w14:paraId="19CBE78A" w14:textId="77777777" w:rsidR="00C030B9" w:rsidRPr="0087407E" w:rsidRDefault="00EE4E13" w:rsidP="0087407E">
      <w:pPr>
        <w:pStyle w:val="ListParagraph"/>
        <w:numPr>
          <w:ilvl w:val="0"/>
          <w:numId w:val="12"/>
        </w:numPr>
        <w:spacing w:after="0" w:line="360" w:lineRule="auto"/>
        <w:ind w:left="720"/>
        <w:jc w:val="both"/>
        <w:rPr>
          <w:rFonts w:asciiTheme="majorBidi" w:hAnsiTheme="majorBidi" w:cstheme="majorBidi"/>
          <w:sz w:val="24"/>
          <w:szCs w:val="24"/>
        </w:rPr>
      </w:pPr>
      <w:r w:rsidRPr="0087407E">
        <w:rPr>
          <w:rFonts w:asciiTheme="majorBidi" w:hAnsiTheme="majorBidi" w:cstheme="majorBidi"/>
          <w:i/>
          <w:iCs/>
          <w:sz w:val="24"/>
          <w:szCs w:val="24"/>
        </w:rPr>
        <w:t>Rendering</w:t>
      </w:r>
    </w:p>
    <w:p w14:paraId="6959C7D5" w14:textId="1495929C" w:rsidR="00820B1F" w:rsidRPr="0087407E" w:rsidRDefault="00C030B9"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i/>
          <w:iCs/>
          <w:sz w:val="24"/>
          <w:szCs w:val="24"/>
          <w:lang w:val="en-US"/>
        </w:rPr>
        <w:t xml:space="preserve">Rendering </w:t>
      </w:r>
      <w:r w:rsidRPr="0087407E">
        <w:rPr>
          <w:rFonts w:asciiTheme="majorBidi" w:hAnsiTheme="majorBidi" w:cstheme="majorBidi"/>
          <w:sz w:val="24"/>
          <w:szCs w:val="24"/>
          <w:lang w:val="en-US"/>
        </w:rPr>
        <w:t>a</w:t>
      </w:r>
      <w:r w:rsidR="00EE4E13" w:rsidRPr="0087407E">
        <w:rPr>
          <w:rFonts w:asciiTheme="majorBidi" w:hAnsiTheme="majorBidi" w:cstheme="majorBidi"/>
          <w:sz w:val="24"/>
          <w:szCs w:val="24"/>
        </w:rPr>
        <w:t xml:space="preserve">dalah tahap menggabungkan hasil editan berupa gambar, video, audio, teks, dan objek lainnya </w:t>
      </w:r>
      <w:r w:rsidR="00032E4B" w:rsidRPr="0087407E">
        <w:rPr>
          <w:rFonts w:asciiTheme="majorBidi" w:hAnsiTheme="majorBidi" w:cstheme="majorBidi"/>
          <w:sz w:val="24"/>
          <w:szCs w:val="24"/>
        </w:rPr>
        <w:fldChar w:fldCharType="begin" w:fldLock="1"/>
      </w:r>
      <w:r w:rsidR="00032E4B" w:rsidRPr="0087407E">
        <w:rPr>
          <w:rFonts w:asciiTheme="majorBidi" w:hAnsiTheme="majorBidi" w:cstheme="majorBidi"/>
          <w:sz w:val="24"/>
          <w:szCs w:val="24"/>
        </w:rPr>
        <w:instrText>ADDIN CSL_CITATION {"citationItems":[{"id":"ITEM-1","itemData":{"DOI":"10.33369/pseudocode.5.1.29-36","ISSN":"2355-5920","abstract":"Industri film kartun di Indonesia saat ini masih jauh dari yang diharapkan, dimana film kartun pada stasiun Televisi Indonesia masih mengimpor dari negara lain, khusunya pada Negara Jepang dan Amerika Serikat. Hal ini berkaitan dengan besarnya investasi dan rutinitas sumber daya manusia (SDM) yang ada. Para animator Indonesia beranggapan bahwa industri film kartun membutuhkan biaya yang besar serta sumber daya manusia yang benar-benar menguasai dan memahami seluk beluk pembuatan kartun yang dinilai rumit. Namun dengan system komputerisasi sekarang ini, kita dapat memproduksi film kartun animasi dengan murah dan cepat. Ada beberapa pilihan dalam teknik pembuatan film animasi ini, seperti contoh system operasi Machintos serta aplikasi 3D Studio Max yang berjalan pada system operasi Windows, tetapi pengoperasian teknologi tersebut tergolong mahal dan harus mempunyai keterampilan yang khusus. Penulis mengenalkan teknologi Macromedia Flash yang memiliki kemampuan antara lain, flash merupakan suatu program grafis dengan system vector, waktu loading baik untuk animasi film ataupun game, dan ditunjang dengan beberapa action Scrip penting dapat kita manfaatkan dan mampu mengerjakan sejumlah frame dengan urutan. Membuat animasi dengan cara menggambar manual di kertas, di scan dan di transfer pada computer untuk dapat merubahnya menjadi image digital. Disebut hybrid, karena menggabungkan kemampuan gambar manual di kertas dengan penggunaan aplikasi terkomputerisasi. Apalagi didukung oleh sumber daya manusia yang produktif dan memiliki kreatifitas tinggi, sehingga mampu menghasilkan produk yang bernilai positif bagi perkembangan dunia kartun dan animasi di Indonesia.","author":[{"dropping-particle":"","family":"Sukmana","given":"Jacky","non-dropping-particle":"","parse-names":false,"suffix":""}],"container-title":"Pseudocode","id":"ITEM-1","issue":"1","issued":{"date-parts":[["2018"]]},"page":"29-36","title":"Metode 2D Hybrid Animaton Dalam Pembuatan Film Animasi Di Macromedia Flash Mx","type":"article-journal","volume":"5"},"uris":["http://www.mendeley.com/documents/?uuid=8bef962e-c1dd-4d49-8336-881bac674d8b"]}],"mendeley":{"formattedCitation":"(Sukmana, 2018)","plainTextFormattedCitation":"(Sukmana, 2018)","previouslyFormattedCitation":"(Sukmana, 2018)"},"properties":{"noteIndex":0},"schema":"https://github.com/citation-style-language/schema/raw/master/csl-citation.json"}</w:instrText>
      </w:r>
      <w:r w:rsidR="00032E4B" w:rsidRPr="0087407E">
        <w:rPr>
          <w:rFonts w:asciiTheme="majorBidi" w:hAnsiTheme="majorBidi" w:cstheme="majorBidi"/>
          <w:sz w:val="24"/>
          <w:szCs w:val="24"/>
        </w:rPr>
        <w:fldChar w:fldCharType="separate"/>
      </w:r>
      <w:r w:rsidR="00032E4B" w:rsidRPr="0087407E">
        <w:rPr>
          <w:rFonts w:asciiTheme="majorBidi" w:hAnsiTheme="majorBidi" w:cstheme="majorBidi"/>
          <w:noProof/>
          <w:sz w:val="24"/>
          <w:szCs w:val="24"/>
        </w:rPr>
        <w:t>(Sukmana, 2018)</w:t>
      </w:r>
      <w:r w:rsidR="00032E4B" w:rsidRPr="0087407E">
        <w:rPr>
          <w:rFonts w:asciiTheme="majorBidi" w:hAnsiTheme="majorBidi" w:cstheme="majorBidi"/>
          <w:sz w:val="24"/>
          <w:szCs w:val="24"/>
        </w:rPr>
        <w:fldChar w:fldCharType="end"/>
      </w:r>
      <w:r w:rsidR="00032E4B" w:rsidRPr="0087407E">
        <w:rPr>
          <w:rFonts w:asciiTheme="majorBidi" w:hAnsiTheme="majorBidi" w:cstheme="majorBidi"/>
          <w:sz w:val="24"/>
          <w:szCs w:val="24"/>
          <w:lang w:val="en-US"/>
        </w:rPr>
        <w:t>.</w:t>
      </w:r>
      <w:r w:rsidR="00EE4E13" w:rsidRPr="0087407E">
        <w:rPr>
          <w:rFonts w:asciiTheme="majorBidi" w:hAnsiTheme="majorBidi" w:cstheme="majorBidi"/>
          <w:sz w:val="24"/>
          <w:szCs w:val="24"/>
        </w:rPr>
        <w:t xml:space="preserve"> Seluruh objek/aset telah digabungkan menjadi sebuah kesatuan yang utuh dan ini merupakan tahap akhir dari proses produksi, namun biasanya proses </w:t>
      </w:r>
      <w:r w:rsidR="00EE4E13" w:rsidRPr="0087407E">
        <w:rPr>
          <w:rFonts w:asciiTheme="majorBidi" w:hAnsiTheme="majorBidi" w:cstheme="majorBidi"/>
          <w:i/>
          <w:iCs/>
          <w:sz w:val="24"/>
          <w:szCs w:val="24"/>
        </w:rPr>
        <w:t>rendering</w:t>
      </w:r>
      <w:r w:rsidR="00EE4E13" w:rsidRPr="0087407E">
        <w:rPr>
          <w:rFonts w:asciiTheme="majorBidi" w:hAnsiTheme="majorBidi" w:cstheme="majorBidi"/>
          <w:sz w:val="24"/>
          <w:szCs w:val="24"/>
        </w:rPr>
        <w:t xml:space="preserve"> video animasi dilakukan per-</w:t>
      </w:r>
      <w:r w:rsidR="00EE4E13" w:rsidRPr="0087407E">
        <w:rPr>
          <w:rFonts w:asciiTheme="majorBidi" w:hAnsiTheme="majorBidi" w:cstheme="majorBidi"/>
          <w:i/>
          <w:iCs/>
          <w:sz w:val="24"/>
          <w:szCs w:val="24"/>
        </w:rPr>
        <w:t xml:space="preserve">scene </w:t>
      </w:r>
      <w:r w:rsidR="00EE4E13" w:rsidRPr="0087407E">
        <w:rPr>
          <w:rFonts w:asciiTheme="majorBidi" w:hAnsiTheme="majorBidi" w:cstheme="majorBidi"/>
          <w:sz w:val="24"/>
          <w:szCs w:val="24"/>
        </w:rPr>
        <w:t xml:space="preserve">sehingga tiap </w:t>
      </w:r>
      <w:r w:rsidR="00EE4E13" w:rsidRPr="0087407E">
        <w:rPr>
          <w:rFonts w:asciiTheme="majorBidi" w:hAnsiTheme="majorBidi" w:cstheme="majorBidi"/>
          <w:i/>
          <w:iCs/>
          <w:sz w:val="24"/>
          <w:szCs w:val="24"/>
        </w:rPr>
        <w:t>scene</w:t>
      </w:r>
      <w:r w:rsidR="00EE4E13" w:rsidRPr="0087407E">
        <w:rPr>
          <w:rFonts w:asciiTheme="majorBidi" w:hAnsiTheme="majorBidi" w:cstheme="majorBidi"/>
          <w:sz w:val="24"/>
          <w:szCs w:val="24"/>
        </w:rPr>
        <w:t xml:space="preserve"> nya masih terpisah sehingga belum menjadi sebuah kesatuan karya.</w:t>
      </w:r>
      <w:r w:rsidR="00820B1F" w:rsidRPr="0087407E">
        <w:rPr>
          <w:rFonts w:asciiTheme="majorBidi" w:hAnsiTheme="majorBidi" w:cstheme="majorBidi"/>
          <w:sz w:val="24"/>
          <w:szCs w:val="24"/>
        </w:rPr>
        <w:t xml:space="preserve"> </w:t>
      </w:r>
      <w:r w:rsidR="00EE4E13" w:rsidRPr="0087407E">
        <w:rPr>
          <w:rFonts w:asciiTheme="majorBidi" w:hAnsiTheme="majorBidi" w:cstheme="majorBidi"/>
          <w:sz w:val="24"/>
          <w:szCs w:val="24"/>
        </w:rPr>
        <w:t xml:space="preserve">Dalam video animasi ini rendering dilakukan per-scene, gunanya agar file tidak terlalu berat dan mempercepat proses </w:t>
      </w:r>
      <w:r w:rsidR="00EE4E13" w:rsidRPr="0087407E">
        <w:rPr>
          <w:rFonts w:asciiTheme="majorBidi" w:hAnsiTheme="majorBidi" w:cstheme="majorBidi"/>
          <w:i/>
          <w:iCs/>
          <w:sz w:val="24"/>
          <w:szCs w:val="24"/>
        </w:rPr>
        <w:t>rendering.</w:t>
      </w:r>
    </w:p>
    <w:p w14:paraId="51EB3EBD" w14:textId="77777777" w:rsidR="0087407E" w:rsidRDefault="0087407E" w:rsidP="0087407E">
      <w:pPr>
        <w:spacing w:after="0" w:line="360" w:lineRule="auto"/>
        <w:rPr>
          <w:rFonts w:asciiTheme="majorBidi" w:hAnsiTheme="majorBidi" w:cstheme="majorBidi"/>
          <w:b/>
          <w:bCs/>
          <w:sz w:val="24"/>
          <w:szCs w:val="24"/>
          <w:lang w:val="en-US"/>
        </w:rPr>
      </w:pPr>
    </w:p>
    <w:p w14:paraId="0749AA67" w14:textId="5D81C879" w:rsidR="00820B1F" w:rsidRPr="0087407E" w:rsidRDefault="00820B1F" w:rsidP="0087407E">
      <w:pPr>
        <w:spacing w:after="0" w:line="360" w:lineRule="auto"/>
        <w:ind w:left="360"/>
        <w:rPr>
          <w:rFonts w:asciiTheme="majorBidi" w:hAnsiTheme="majorBidi" w:cstheme="majorBidi"/>
          <w:b/>
          <w:bCs/>
          <w:sz w:val="24"/>
          <w:szCs w:val="24"/>
          <w:lang w:val="en-US"/>
        </w:rPr>
      </w:pPr>
      <w:r w:rsidRPr="0087407E">
        <w:rPr>
          <w:rFonts w:asciiTheme="majorBidi" w:hAnsiTheme="majorBidi" w:cstheme="majorBidi"/>
          <w:b/>
          <w:bCs/>
          <w:sz w:val="24"/>
          <w:szCs w:val="24"/>
          <w:lang w:val="en-US"/>
        </w:rPr>
        <w:t>Pasca Produksi</w:t>
      </w:r>
    </w:p>
    <w:p w14:paraId="666417F1" w14:textId="77777777" w:rsidR="00C030B9" w:rsidRPr="0087407E" w:rsidRDefault="00EE4E13" w:rsidP="0087407E">
      <w:pPr>
        <w:spacing w:after="0" w:line="360" w:lineRule="auto"/>
        <w:ind w:left="360" w:firstLine="540"/>
        <w:jc w:val="both"/>
        <w:rPr>
          <w:rFonts w:asciiTheme="majorBidi" w:hAnsiTheme="majorBidi" w:cstheme="majorBidi"/>
          <w:sz w:val="24"/>
          <w:szCs w:val="24"/>
        </w:rPr>
      </w:pPr>
      <w:r w:rsidRPr="0087407E">
        <w:rPr>
          <w:rFonts w:asciiTheme="majorBidi" w:hAnsiTheme="majorBidi" w:cstheme="majorBidi"/>
          <w:sz w:val="24"/>
          <w:szCs w:val="24"/>
        </w:rPr>
        <w:t>Pasca produksi dilakukan setelah tahap produksi selesai dilaksanakan . Pada proses pasca produksi terdapat beberapa tahapan sebelum video animasi siap ditayangkan kepada khalayak.</w:t>
      </w:r>
    </w:p>
    <w:p w14:paraId="0DC2D298" w14:textId="77777777" w:rsidR="00C030B9" w:rsidRPr="0087407E" w:rsidRDefault="00EE4E13" w:rsidP="0087407E">
      <w:pPr>
        <w:pStyle w:val="ListParagraph"/>
        <w:numPr>
          <w:ilvl w:val="0"/>
          <w:numId w:val="13"/>
        </w:numPr>
        <w:spacing w:after="0" w:line="360" w:lineRule="auto"/>
        <w:ind w:left="720"/>
        <w:jc w:val="both"/>
        <w:rPr>
          <w:rFonts w:asciiTheme="majorBidi" w:hAnsiTheme="majorBidi" w:cstheme="majorBidi"/>
          <w:sz w:val="24"/>
          <w:szCs w:val="24"/>
        </w:rPr>
      </w:pPr>
      <w:r w:rsidRPr="0087407E">
        <w:rPr>
          <w:rFonts w:asciiTheme="majorBidi" w:hAnsiTheme="majorBidi" w:cstheme="majorBidi"/>
          <w:i/>
          <w:iCs/>
          <w:sz w:val="24"/>
          <w:szCs w:val="24"/>
        </w:rPr>
        <w:t>Editing Compositing</w:t>
      </w:r>
    </w:p>
    <w:p w14:paraId="1313AD66" w14:textId="77777777"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Merupakan penggabungan dari semua </w:t>
      </w:r>
      <w:r w:rsidRPr="0087407E">
        <w:rPr>
          <w:rFonts w:asciiTheme="majorBidi" w:hAnsiTheme="majorBidi" w:cstheme="majorBidi"/>
          <w:i/>
          <w:iCs/>
          <w:sz w:val="24"/>
          <w:szCs w:val="24"/>
        </w:rPr>
        <w:t xml:space="preserve">scene </w:t>
      </w:r>
      <w:r w:rsidRPr="0087407E">
        <w:rPr>
          <w:rFonts w:asciiTheme="majorBidi" w:hAnsiTheme="majorBidi" w:cstheme="majorBidi"/>
          <w:sz w:val="24"/>
          <w:szCs w:val="24"/>
        </w:rPr>
        <w:t xml:space="preserve">yang telah dibuat. Ini membutuhkan skemma pekerjaan atau progress </w:t>
      </w:r>
      <w:r w:rsidRPr="0087407E">
        <w:rPr>
          <w:rFonts w:asciiTheme="majorBidi" w:hAnsiTheme="majorBidi" w:cstheme="majorBidi"/>
          <w:i/>
          <w:iCs/>
          <w:sz w:val="24"/>
          <w:szCs w:val="24"/>
        </w:rPr>
        <w:t>chart</w:t>
      </w:r>
      <w:r w:rsidRPr="0087407E">
        <w:rPr>
          <w:rFonts w:asciiTheme="majorBidi" w:hAnsiTheme="majorBidi" w:cstheme="majorBidi"/>
          <w:sz w:val="24"/>
          <w:szCs w:val="24"/>
        </w:rPr>
        <w:t xml:space="preserve"> yang merupakan barometer untuk mensinkronasikan antara animasi dan berbagai aset lainnya, salahsatunya </w:t>
      </w:r>
      <w:r w:rsidRPr="0087407E">
        <w:rPr>
          <w:rFonts w:asciiTheme="majorBidi" w:hAnsiTheme="majorBidi" w:cstheme="majorBidi"/>
          <w:i/>
          <w:iCs/>
          <w:sz w:val="24"/>
          <w:szCs w:val="24"/>
        </w:rPr>
        <w:t xml:space="preserve">storyboard </w:t>
      </w:r>
      <w:r w:rsidRPr="0087407E">
        <w:rPr>
          <w:rFonts w:asciiTheme="majorBidi" w:hAnsiTheme="majorBidi" w:cstheme="majorBidi"/>
          <w:sz w:val="24"/>
          <w:szCs w:val="24"/>
        </w:rPr>
        <w:t xml:space="preserve">tadi </w:t>
      </w:r>
      <w:r w:rsidRPr="0087407E">
        <w:rPr>
          <w:rFonts w:asciiTheme="majorBidi" w:hAnsiTheme="majorBidi" w:cstheme="majorBidi"/>
          <w:sz w:val="24"/>
          <w:szCs w:val="24"/>
        </w:rPr>
        <w:fldChar w:fldCharType="begin" w:fldLock="1"/>
      </w:r>
      <w:r w:rsidRPr="0087407E">
        <w:rPr>
          <w:rFonts w:asciiTheme="majorBidi" w:hAnsiTheme="majorBidi" w:cstheme="majorBidi"/>
          <w:sz w:val="24"/>
          <w:szCs w:val="24"/>
        </w:rPr>
        <w:instrText>ADDIN CSL_CITATION {"citationItems":[{"id":"ITEM-1","itemData":{"abstract":"SEGARA WIDYA Jurnal Hasil Penelitian dan Pengabdian Masyarakat Volume 8, No 1, Maret 2020 p 10-19 Proses Pembuatan Film Animasi 2D “Pedanda Baka” I Gede Adi Sudi Anggara1 , Hendra Santosa2 , A.A. Gde Bagus Udayana3 1Program Studi Seni, Program Magister PascaSarjana Institut Seni Indonesia Denpasar 2Program Studi Seni Karawitan, Fakultas Seni Pertunjukan Institut Seni Indonesia Denpasar 3 Program Studi Desain Komunikasi Visual, Fakultas Seni Rupa dan Desain Institut Seni Indonesia Denpasar hendrasnts@gmail.com Dahulu, para orang tua sering bercerita tentang dongeng dan cerita rakyat daerah kepada anak-anak- nya menjelang tidur. Namun kini, cerita rakyat yang merupakan salah satu seni tradisi lisan telah mengalami marginalisasi. Tak hanya dikarenakan dengan perubahan zaman dan hadirnya berbagai teknologi, tetapi juga karena tradisi mendongeng di lingkungan keluarga telah memudar. Sangat disayangkan bila kisah-kisah inspiratif dan penuh dengan pesan moral yang terkandung di dalam- nya tidak tersampaikan ke masyarakat luas, terutama anak-anak. Di tengah pesatnya kemajuan te- knologi informasi dan industri kreatif saat ini, film animasi 2D adalah salah satu media informatif yang efektif dalam menyajikan dan mentransfer kisah-kisah cerita rakyat kepada masyarakat luas, terutama anak-anak yang menyukai film kartun. Film animasi 2D “Pedanda Baka” merupakan film animasi yang sumber ceritanya berasal dari cerita rakyat daerah Bali. Dalam proses pembuatannya, film animasi 2D ini melalui beberapa tahapan yang terbilang kompleks. Pembuatan film animasi 2D “Pedanda Baka” ini menerapkan metode pembuatan film dengan melalui tiga tahapan yaitu tahap pra-produksi, produksi, dan pasca-produksi. Selain itu dalam penelitian ini juga menggunakan teknik pengumpulan primer yaitu wawancara dengan Made Taro selaku budayawan dan pendon- geng asal Bali, serta didukung dengan data sekunder yakni studi kepustakaan. Adapun hasil dari penelitian ini menunjukkan bahwa tahap pra-produksi dilalui dengan beberapa proses dimulai dari menentukan ide cerita, membuat perencanaan, membuat naskah(script), membuat desain visual, serta membuat storyboard. Tahap produksi meliputi persiapan bidang kerja, modelling karakter, rigging karakter, perekaman dubbing, proses animasi, serta render animasi. Sedangkan tahap pas- ca-produksi meliputi proses compositing, editing, test render dan render final.","author":[{"dropping-particle":"","family":"Anggara","given":"I Gede Adi Sudi","non-dropping-particle":"","parse-names":false,"suffix":""},{"dropping-particle":"","family":"Santosa","given":"Hendra","non-dropping-particle":"","parse-names":false,"suffix":""},{"dropping-particle":"","family":"Udayana","given":"A.A. Gede Bagus","non-dropping-particle":"","parse-names":false,"suffix":""}],"container-title":"Wdiya Segara","id":"ITEM-1","issue":"1","issued":{"date-parts":[["2020"]]},"page":"10-19","title":"Proses Pembuatan Film Animasi 2D “Pedanda Baka”","type":"article-journal","volume":"8"},"uris":["http://www.mendeley.com/documents/?uuid=786dd34b-2864-4ab1-8459-6be4c1250c04"]}],"mendeley":{"formattedCitation":"(Anggara et al., 2020)","plainTextFormattedCitation":"(Anggara et al., 2020)","previouslyFormattedCitation":"(Anggara et al., 2020)"},"properties":{"noteIndex":0},"schema":"https://github.com/citation-style-language/schema/raw/master/csl-citation.json"}</w:instrText>
      </w:r>
      <w:r w:rsidRPr="0087407E">
        <w:rPr>
          <w:rFonts w:asciiTheme="majorBidi" w:hAnsiTheme="majorBidi" w:cstheme="majorBidi"/>
          <w:sz w:val="24"/>
          <w:szCs w:val="24"/>
        </w:rPr>
        <w:fldChar w:fldCharType="separate"/>
      </w:r>
      <w:r w:rsidRPr="0087407E">
        <w:rPr>
          <w:rFonts w:asciiTheme="majorBidi" w:hAnsiTheme="majorBidi" w:cstheme="majorBidi"/>
          <w:noProof/>
          <w:sz w:val="24"/>
          <w:szCs w:val="24"/>
        </w:rPr>
        <w:t>(Anggara et al., 2020)</w:t>
      </w:r>
      <w:r w:rsidRPr="0087407E">
        <w:rPr>
          <w:rFonts w:asciiTheme="majorBidi" w:hAnsiTheme="majorBidi" w:cstheme="majorBidi"/>
          <w:sz w:val="24"/>
          <w:szCs w:val="24"/>
        </w:rPr>
        <w:fldChar w:fldCharType="end"/>
      </w:r>
      <w:r w:rsidRPr="0087407E">
        <w:rPr>
          <w:rFonts w:asciiTheme="majorBidi" w:hAnsiTheme="majorBidi" w:cstheme="majorBidi"/>
          <w:sz w:val="24"/>
          <w:szCs w:val="24"/>
        </w:rPr>
        <w:t xml:space="preserve">. Pada tahap ini juga termasuk peninjauan ulang untuk </w:t>
      </w:r>
      <w:r w:rsidRPr="0087407E">
        <w:rPr>
          <w:rFonts w:asciiTheme="majorBidi" w:hAnsiTheme="majorBidi" w:cstheme="majorBidi"/>
          <w:sz w:val="24"/>
          <w:szCs w:val="24"/>
        </w:rPr>
        <w:lastRenderedPageBreak/>
        <w:t xml:space="preserve">penyempurnaan audio baik itu untuk suara latar belakang atau </w:t>
      </w:r>
      <w:r w:rsidRPr="0087407E">
        <w:rPr>
          <w:rFonts w:asciiTheme="majorBidi" w:hAnsiTheme="majorBidi" w:cstheme="majorBidi"/>
          <w:i/>
          <w:iCs/>
          <w:sz w:val="24"/>
          <w:szCs w:val="24"/>
        </w:rPr>
        <w:t>backsound</w:t>
      </w:r>
      <w:r w:rsidRPr="0087407E">
        <w:rPr>
          <w:rFonts w:asciiTheme="majorBidi" w:hAnsiTheme="majorBidi" w:cstheme="majorBidi"/>
          <w:sz w:val="24"/>
          <w:szCs w:val="24"/>
        </w:rPr>
        <w:t xml:space="preserve"> maupun </w:t>
      </w:r>
      <w:r w:rsidRPr="0087407E">
        <w:rPr>
          <w:rFonts w:asciiTheme="majorBidi" w:hAnsiTheme="majorBidi" w:cstheme="majorBidi"/>
          <w:i/>
          <w:iCs/>
          <w:sz w:val="24"/>
          <w:szCs w:val="24"/>
        </w:rPr>
        <w:t xml:space="preserve">sound effect. </w:t>
      </w:r>
      <w:r w:rsidRPr="0087407E">
        <w:rPr>
          <w:rFonts w:asciiTheme="majorBidi" w:hAnsiTheme="majorBidi" w:cstheme="majorBidi"/>
          <w:sz w:val="24"/>
          <w:szCs w:val="24"/>
        </w:rPr>
        <w:t>Setelah semuanya selesai, maka seluruh aset digabungkan agar menjadi sebuah kesatuan.</w:t>
      </w:r>
    </w:p>
    <w:p w14:paraId="668747D9" w14:textId="155FB0F0"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Dalam video animasi ini, setelah </w:t>
      </w:r>
      <w:r w:rsidRPr="0087407E">
        <w:rPr>
          <w:rFonts w:asciiTheme="majorBidi" w:hAnsiTheme="majorBidi" w:cstheme="majorBidi"/>
          <w:i/>
          <w:iCs/>
          <w:sz w:val="24"/>
          <w:szCs w:val="24"/>
        </w:rPr>
        <w:t>rendering</w:t>
      </w:r>
      <w:r w:rsidRPr="0087407E">
        <w:rPr>
          <w:rFonts w:asciiTheme="majorBidi" w:hAnsiTheme="majorBidi" w:cstheme="majorBidi"/>
          <w:sz w:val="24"/>
          <w:szCs w:val="24"/>
        </w:rPr>
        <w:t xml:space="preserve"> dilakukan pada setiap </w:t>
      </w:r>
      <w:r w:rsidRPr="0087407E">
        <w:rPr>
          <w:rFonts w:asciiTheme="majorBidi" w:hAnsiTheme="majorBidi" w:cstheme="majorBidi"/>
          <w:i/>
          <w:iCs/>
          <w:sz w:val="24"/>
          <w:szCs w:val="24"/>
        </w:rPr>
        <w:t xml:space="preserve">scene. </w:t>
      </w:r>
      <w:r w:rsidRPr="0087407E">
        <w:rPr>
          <w:rFonts w:asciiTheme="majorBidi" w:hAnsiTheme="majorBidi" w:cstheme="majorBidi"/>
          <w:sz w:val="24"/>
          <w:szCs w:val="24"/>
        </w:rPr>
        <w:t xml:space="preserve">Selanjutnya adalah menggabungkan setiap </w:t>
      </w:r>
      <w:r w:rsidRPr="0087407E">
        <w:rPr>
          <w:rFonts w:asciiTheme="majorBidi" w:hAnsiTheme="majorBidi" w:cstheme="majorBidi"/>
          <w:i/>
          <w:iCs/>
          <w:sz w:val="24"/>
          <w:szCs w:val="24"/>
        </w:rPr>
        <w:t xml:space="preserve">scene </w:t>
      </w:r>
      <w:r w:rsidRPr="0087407E">
        <w:rPr>
          <w:rFonts w:asciiTheme="majorBidi" w:hAnsiTheme="majorBidi" w:cstheme="majorBidi"/>
          <w:sz w:val="24"/>
          <w:szCs w:val="24"/>
        </w:rPr>
        <w:t>yang dilakukan menggunakan software capcut.</w:t>
      </w:r>
    </w:p>
    <w:p w14:paraId="52F273F2" w14:textId="77777777" w:rsidR="00C030B9" w:rsidRPr="0087407E" w:rsidRDefault="00EE4E13" w:rsidP="0087407E">
      <w:pPr>
        <w:pStyle w:val="ListParagraph"/>
        <w:numPr>
          <w:ilvl w:val="0"/>
          <w:numId w:val="13"/>
        </w:numPr>
        <w:spacing w:after="0" w:line="360" w:lineRule="auto"/>
        <w:ind w:left="720"/>
        <w:rPr>
          <w:rFonts w:asciiTheme="majorBidi" w:hAnsiTheme="majorBidi" w:cstheme="majorBidi"/>
          <w:sz w:val="24"/>
          <w:szCs w:val="24"/>
        </w:rPr>
      </w:pPr>
      <w:r w:rsidRPr="0087407E">
        <w:rPr>
          <w:rFonts w:asciiTheme="majorBidi" w:hAnsiTheme="majorBidi" w:cstheme="majorBidi"/>
          <w:i/>
          <w:iCs/>
          <w:sz w:val="24"/>
          <w:szCs w:val="24"/>
        </w:rPr>
        <w:t>Sound Producing</w:t>
      </w:r>
    </w:p>
    <w:p w14:paraId="2A5E46E1" w14:textId="77777777" w:rsidR="00C030B9" w:rsidRPr="0087407E" w:rsidRDefault="00EE4E13" w:rsidP="0087407E">
      <w:pPr>
        <w:pStyle w:val="ListParagraph"/>
        <w:spacing w:after="0" w:line="360" w:lineRule="auto"/>
        <w:rPr>
          <w:rFonts w:asciiTheme="majorBidi" w:hAnsiTheme="majorBidi" w:cstheme="majorBidi"/>
          <w:sz w:val="24"/>
          <w:szCs w:val="24"/>
        </w:rPr>
      </w:pPr>
      <w:r w:rsidRPr="0087407E">
        <w:rPr>
          <w:rFonts w:asciiTheme="majorBidi" w:hAnsiTheme="majorBidi" w:cstheme="majorBidi"/>
          <w:sz w:val="24"/>
          <w:szCs w:val="24"/>
        </w:rPr>
        <w:t>Pada animasi, sound production berperan saat pengisian music latar yang mengisi kesuluruhan animasi dan memberikan sound effect yaitu mengisi suara saat ada gerakan atau transisi dari video animasi.</w:t>
      </w:r>
    </w:p>
    <w:p w14:paraId="45C84230" w14:textId="03B0A2B2" w:rsidR="00EE4E13" w:rsidRPr="0087407E" w:rsidRDefault="00EE4E13" w:rsidP="0087407E">
      <w:pPr>
        <w:pStyle w:val="ListParagraph"/>
        <w:spacing w:after="0" w:line="360" w:lineRule="auto"/>
        <w:rPr>
          <w:rFonts w:asciiTheme="majorBidi" w:hAnsiTheme="majorBidi" w:cstheme="majorBidi"/>
          <w:sz w:val="24"/>
          <w:szCs w:val="24"/>
        </w:rPr>
      </w:pPr>
      <w:r w:rsidRPr="0087407E">
        <w:rPr>
          <w:rFonts w:asciiTheme="majorBidi" w:hAnsiTheme="majorBidi" w:cstheme="majorBidi"/>
          <w:sz w:val="24"/>
          <w:szCs w:val="24"/>
        </w:rPr>
        <w:t xml:space="preserve">Dalam video animasi ini, setelah video menjadi sebuah kesatuan yang utuh, dilakukan </w:t>
      </w:r>
      <w:r w:rsidRPr="0087407E">
        <w:rPr>
          <w:rFonts w:asciiTheme="majorBidi" w:hAnsiTheme="majorBidi" w:cstheme="majorBidi"/>
          <w:i/>
          <w:iCs/>
          <w:sz w:val="24"/>
          <w:szCs w:val="24"/>
        </w:rPr>
        <w:t xml:space="preserve">sound producing </w:t>
      </w:r>
      <w:r w:rsidRPr="0087407E">
        <w:rPr>
          <w:rFonts w:asciiTheme="majorBidi" w:hAnsiTheme="majorBidi" w:cstheme="majorBidi"/>
          <w:sz w:val="24"/>
          <w:szCs w:val="24"/>
        </w:rPr>
        <w:t xml:space="preserve">untuk menambah </w:t>
      </w:r>
      <w:r w:rsidRPr="0087407E">
        <w:rPr>
          <w:rFonts w:asciiTheme="majorBidi" w:hAnsiTheme="majorBidi" w:cstheme="majorBidi"/>
          <w:i/>
          <w:iCs/>
          <w:sz w:val="24"/>
          <w:szCs w:val="24"/>
        </w:rPr>
        <w:t>sound effect</w:t>
      </w:r>
      <w:r w:rsidRPr="0087407E">
        <w:rPr>
          <w:rFonts w:asciiTheme="majorBidi" w:hAnsiTheme="majorBidi" w:cstheme="majorBidi"/>
          <w:sz w:val="24"/>
          <w:szCs w:val="24"/>
        </w:rPr>
        <w:t xml:space="preserve"> dan </w:t>
      </w:r>
      <w:r w:rsidRPr="0087407E">
        <w:rPr>
          <w:rFonts w:asciiTheme="majorBidi" w:hAnsiTheme="majorBidi" w:cstheme="majorBidi"/>
          <w:i/>
          <w:iCs/>
          <w:sz w:val="24"/>
          <w:szCs w:val="24"/>
        </w:rPr>
        <w:t>backsound</w:t>
      </w:r>
      <w:r w:rsidRPr="0087407E">
        <w:rPr>
          <w:rFonts w:asciiTheme="majorBidi" w:hAnsiTheme="majorBidi" w:cstheme="majorBidi"/>
          <w:sz w:val="24"/>
          <w:szCs w:val="24"/>
        </w:rPr>
        <w:t xml:space="preserve"> untuk menciptakan pengalaman mendengarkan yang lebih imersif. Tahap ini dilakukan menggunakan </w:t>
      </w:r>
      <w:r w:rsidRPr="0087407E">
        <w:rPr>
          <w:rFonts w:asciiTheme="majorBidi" w:hAnsiTheme="majorBidi" w:cstheme="majorBidi"/>
          <w:i/>
          <w:iCs/>
          <w:sz w:val="24"/>
          <w:szCs w:val="24"/>
        </w:rPr>
        <w:t xml:space="preserve">software </w:t>
      </w:r>
      <w:r w:rsidRPr="0087407E">
        <w:rPr>
          <w:rFonts w:asciiTheme="majorBidi" w:hAnsiTheme="majorBidi" w:cstheme="majorBidi"/>
          <w:sz w:val="24"/>
          <w:szCs w:val="24"/>
        </w:rPr>
        <w:t>adobe premiere pro</w:t>
      </w:r>
    </w:p>
    <w:p w14:paraId="14122004" w14:textId="77777777" w:rsidR="00C030B9" w:rsidRPr="0087407E" w:rsidRDefault="00EE4E13" w:rsidP="0087407E">
      <w:pPr>
        <w:pStyle w:val="ListParagraph"/>
        <w:numPr>
          <w:ilvl w:val="0"/>
          <w:numId w:val="13"/>
        </w:numPr>
        <w:spacing w:after="0" w:line="360" w:lineRule="auto"/>
        <w:ind w:left="720"/>
        <w:jc w:val="both"/>
        <w:rPr>
          <w:rFonts w:asciiTheme="majorBidi" w:hAnsiTheme="majorBidi" w:cstheme="majorBidi"/>
          <w:sz w:val="24"/>
          <w:szCs w:val="24"/>
        </w:rPr>
      </w:pPr>
      <w:r w:rsidRPr="0087407E">
        <w:rPr>
          <w:rFonts w:asciiTheme="majorBidi" w:hAnsiTheme="majorBidi" w:cstheme="majorBidi"/>
          <w:i/>
          <w:iCs/>
          <w:sz w:val="24"/>
          <w:szCs w:val="24"/>
        </w:rPr>
        <w:t>Final Rendering</w:t>
      </w:r>
    </w:p>
    <w:p w14:paraId="5E2E9F6C" w14:textId="77777777" w:rsidR="00C030B9"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i/>
          <w:iCs/>
          <w:sz w:val="24"/>
          <w:szCs w:val="24"/>
        </w:rPr>
        <w:t>Final Rendering</w:t>
      </w:r>
      <w:r w:rsidRPr="0087407E">
        <w:rPr>
          <w:rFonts w:asciiTheme="majorBidi" w:hAnsiTheme="majorBidi" w:cstheme="majorBidi"/>
          <w:sz w:val="24"/>
          <w:szCs w:val="24"/>
        </w:rPr>
        <w:t xml:space="preserve"> merupakan proses akhir dari pembuatan video animasi. Disini element audio dan video digabungkan. Sebelum melakukan </w:t>
      </w:r>
      <w:r w:rsidRPr="0087407E">
        <w:rPr>
          <w:rFonts w:asciiTheme="majorBidi" w:hAnsiTheme="majorBidi" w:cstheme="majorBidi"/>
          <w:i/>
          <w:iCs/>
          <w:sz w:val="24"/>
          <w:szCs w:val="24"/>
        </w:rPr>
        <w:t>final rendering</w:t>
      </w:r>
      <w:r w:rsidRPr="0087407E">
        <w:rPr>
          <w:rFonts w:asciiTheme="majorBidi" w:hAnsiTheme="majorBidi" w:cstheme="majorBidi"/>
          <w:sz w:val="24"/>
          <w:szCs w:val="24"/>
        </w:rPr>
        <w:t xml:space="preserve"> penting untuk melakukan </w:t>
      </w:r>
      <w:r w:rsidRPr="0087407E">
        <w:rPr>
          <w:rFonts w:asciiTheme="majorBidi" w:hAnsiTheme="majorBidi" w:cstheme="majorBidi"/>
          <w:i/>
          <w:iCs/>
          <w:sz w:val="24"/>
          <w:szCs w:val="24"/>
        </w:rPr>
        <w:t>test render</w:t>
      </w:r>
      <w:r w:rsidRPr="0087407E">
        <w:rPr>
          <w:rFonts w:asciiTheme="majorBidi" w:hAnsiTheme="majorBidi" w:cstheme="majorBidi"/>
          <w:sz w:val="24"/>
          <w:szCs w:val="24"/>
        </w:rPr>
        <w:t xml:space="preserve"> untuk mengecek apabila ada kesalahan yang lolos dari tinjauan sebelumnya. Jika dirasa sudah sesuai dengan konsep dan tidak ada kesalahan, maka bisa dilakukan final rendering </w:t>
      </w:r>
      <w:r w:rsidRPr="0087407E">
        <w:rPr>
          <w:rFonts w:asciiTheme="majorBidi" w:hAnsiTheme="majorBidi" w:cstheme="majorBidi"/>
          <w:sz w:val="24"/>
          <w:szCs w:val="24"/>
        </w:rPr>
        <w:fldChar w:fldCharType="begin" w:fldLock="1"/>
      </w:r>
      <w:r w:rsidRPr="0087407E">
        <w:rPr>
          <w:rFonts w:asciiTheme="majorBidi" w:hAnsiTheme="majorBidi" w:cstheme="majorBidi"/>
          <w:sz w:val="24"/>
          <w:szCs w:val="24"/>
        </w:rPr>
        <w:instrText>ADDIN CSL_CITATION {"citationItems":[{"id":"ITEM-1","itemData":{"abstract":"SEGARA WIDYA Jurnal Hasil Penelitian dan Pengabdian Masyarakat Volume 8, No 1, Maret 2020 p 10-19 Proses Pembuatan Film Animasi 2D “Pedanda Baka” I Gede Adi Sudi Anggara1 , Hendra Santosa2 , A.A. Gde Bagus Udayana3 1Program Studi Seni, Program Magister PascaSarjana Institut Seni Indonesia Denpasar 2Program Studi Seni Karawitan, Fakultas Seni Pertunjukan Institut Seni Indonesia Denpasar 3 Program Studi Desain Komunikasi Visual, Fakultas Seni Rupa dan Desain Institut Seni Indonesia Denpasar hendrasnts@gmail.com Dahulu, para orang tua sering bercerita tentang dongeng dan cerita rakyat daerah kepada anak-anak- nya menjelang tidur. Namun kini, cerita rakyat yang merupakan salah satu seni tradisi lisan telah mengalami marginalisasi. Tak hanya dikarenakan dengan perubahan zaman dan hadirnya berbagai teknologi, tetapi juga karena tradisi mendongeng di lingkungan keluarga telah memudar. Sangat disayangkan bila kisah-kisah inspiratif dan penuh dengan pesan moral yang terkandung di dalam- nya tidak tersampaikan ke masyarakat luas, terutama anak-anak. Di tengah pesatnya kemajuan te- knologi informasi dan industri kreatif saat ini, film animasi 2D adalah salah satu media informatif yang efektif dalam menyajikan dan mentransfer kisah-kisah cerita rakyat kepada masyarakat luas, terutama anak-anak yang menyukai film kartun. Film animasi 2D “Pedanda Baka” merupakan film animasi yang sumber ceritanya berasal dari cerita rakyat daerah Bali. Dalam proses pembuatannya, film animasi 2D ini melalui beberapa tahapan yang terbilang kompleks. Pembuatan film animasi 2D “Pedanda Baka” ini menerapkan metode pembuatan film dengan melalui tiga tahapan yaitu tahap pra-produksi, produksi, dan pasca-produksi. Selain itu dalam penelitian ini juga menggunakan teknik pengumpulan primer yaitu wawancara dengan Made Taro selaku budayawan dan pendon- geng asal Bali, serta didukung dengan data sekunder yakni studi kepustakaan. Adapun hasil dari penelitian ini menunjukkan bahwa tahap pra-produksi dilalui dengan beberapa proses dimulai dari menentukan ide cerita, membuat perencanaan, membuat naskah(script), membuat desain visual, serta membuat storyboard. Tahap produksi meliputi persiapan bidang kerja, modelling karakter, rigging karakter, perekaman dubbing, proses animasi, serta render animasi. Sedangkan tahap pas- ca-produksi meliputi proses compositing, editing, test render dan render final.","author":[{"dropping-particle":"","family":"Anggara","given":"I Gede Adi Sudi","non-dropping-particle":"","parse-names":false,"suffix":""},{"dropping-particle":"","family":"Santosa","given":"Hendra","non-dropping-particle":"","parse-names":false,"suffix":""},{"dropping-particle":"","family":"Udayana","given":"A.A. Gede Bagus","non-dropping-particle":"","parse-names":false,"suffix":""}],"container-title":"Wdiya Segara","id":"ITEM-1","issue":"1","issued":{"date-parts":[["2020"]]},"page":"10-19","title":"Proses Pembuatan Film Animasi 2D “Pedanda Baka”","type":"article-journal","volume":"8"},"uris":["http://www.mendeley.com/documents/?uuid=786dd34b-2864-4ab1-8459-6be4c1250c04"]}],"mendeley":{"formattedCitation":"(Anggara et al., 2020)","plainTextFormattedCitation":"(Anggara et al., 2020)","previouslyFormattedCitation":"(Anggara et al., 2020)"},"properties":{"noteIndex":0},"schema":"https://github.com/citation-style-language/schema/raw/master/csl-citation.json"}</w:instrText>
      </w:r>
      <w:r w:rsidRPr="0087407E">
        <w:rPr>
          <w:rFonts w:asciiTheme="majorBidi" w:hAnsiTheme="majorBidi" w:cstheme="majorBidi"/>
          <w:sz w:val="24"/>
          <w:szCs w:val="24"/>
        </w:rPr>
        <w:fldChar w:fldCharType="separate"/>
      </w:r>
      <w:r w:rsidRPr="0087407E">
        <w:rPr>
          <w:rFonts w:asciiTheme="majorBidi" w:hAnsiTheme="majorBidi" w:cstheme="majorBidi"/>
          <w:noProof/>
          <w:sz w:val="24"/>
          <w:szCs w:val="24"/>
        </w:rPr>
        <w:t>(Anggara et al., 2020)</w:t>
      </w:r>
      <w:r w:rsidRPr="0087407E">
        <w:rPr>
          <w:rFonts w:asciiTheme="majorBidi" w:hAnsiTheme="majorBidi" w:cstheme="majorBidi"/>
          <w:sz w:val="24"/>
          <w:szCs w:val="24"/>
        </w:rPr>
        <w:fldChar w:fldCharType="end"/>
      </w:r>
      <w:r w:rsidRPr="0087407E">
        <w:rPr>
          <w:rFonts w:asciiTheme="majorBidi" w:hAnsiTheme="majorBidi" w:cstheme="majorBidi"/>
          <w:sz w:val="24"/>
          <w:szCs w:val="24"/>
        </w:rPr>
        <w:t>.</w:t>
      </w:r>
    </w:p>
    <w:p w14:paraId="152DA00E" w14:textId="6471008A" w:rsidR="00EE4E13" w:rsidRPr="0087407E" w:rsidRDefault="00EE4E13" w:rsidP="0087407E">
      <w:pPr>
        <w:pStyle w:val="ListParagraph"/>
        <w:spacing w:after="0" w:line="360" w:lineRule="auto"/>
        <w:jc w:val="both"/>
        <w:rPr>
          <w:rFonts w:asciiTheme="majorBidi" w:hAnsiTheme="majorBidi" w:cstheme="majorBidi"/>
          <w:sz w:val="24"/>
          <w:szCs w:val="24"/>
        </w:rPr>
      </w:pPr>
      <w:r w:rsidRPr="0087407E">
        <w:rPr>
          <w:rFonts w:asciiTheme="majorBidi" w:hAnsiTheme="majorBidi" w:cstheme="majorBidi"/>
          <w:sz w:val="24"/>
          <w:szCs w:val="24"/>
        </w:rPr>
        <w:t xml:space="preserve">Dalam video animasi ini, setelah pengisian </w:t>
      </w:r>
      <w:r w:rsidRPr="0087407E">
        <w:rPr>
          <w:rFonts w:asciiTheme="majorBidi" w:hAnsiTheme="majorBidi" w:cstheme="majorBidi"/>
          <w:i/>
          <w:iCs/>
          <w:sz w:val="24"/>
          <w:szCs w:val="24"/>
        </w:rPr>
        <w:t xml:space="preserve">sound effect </w:t>
      </w:r>
      <w:r w:rsidRPr="0087407E">
        <w:rPr>
          <w:rFonts w:asciiTheme="majorBidi" w:hAnsiTheme="majorBidi" w:cstheme="majorBidi"/>
          <w:sz w:val="24"/>
          <w:szCs w:val="24"/>
        </w:rPr>
        <w:t xml:space="preserve">dan </w:t>
      </w:r>
      <w:r w:rsidRPr="0087407E">
        <w:rPr>
          <w:rFonts w:asciiTheme="majorBidi" w:hAnsiTheme="majorBidi" w:cstheme="majorBidi"/>
          <w:i/>
          <w:iCs/>
          <w:sz w:val="24"/>
          <w:szCs w:val="24"/>
        </w:rPr>
        <w:t>backsound</w:t>
      </w:r>
      <w:r w:rsidRPr="0087407E">
        <w:rPr>
          <w:rFonts w:asciiTheme="majorBidi" w:hAnsiTheme="majorBidi" w:cstheme="majorBidi"/>
          <w:sz w:val="24"/>
          <w:szCs w:val="24"/>
        </w:rPr>
        <w:t xml:space="preserve"> dilakukan, maka akan dilakukan review ulang, dan jika sudah dirasa tidak ada kesalahan maka akan dilakukan </w:t>
      </w:r>
      <w:r w:rsidRPr="0087407E">
        <w:rPr>
          <w:rFonts w:asciiTheme="majorBidi" w:hAnsiTheme="majorBidi" w:cstheme="majorBidi"/>
          <w:i/>
          <w:iCs/>
          <w:sz w:val="24"/>
          <w:szCs w:val="24"/>
        </w:rPr>
        <w:t>rendering</w:t>
      </w:r>
      <w:r w:rsidRPr="0087407E">
        <w:rPr>
          <w:rFonts w:asciiTheme="majorBidi" w:hAnsiTheme="majorBidi" w:cstheme="majorBidi"/>
          <w:sz w:val="24"/>
          <w:szCs w:val="24"/>
        </w:rPr>
        <w:t xml:space="preserve"> akhir.</w:t>
      </w:r>
    </w:p>
    <w:p w14:paraId="2FC6496D" w14:textId="77777777" w:rsidR="00A97F1E" w:rsidRPr="0087407E" w:rsidRDefault="00A97F1E" w:rsidP="0087407E">
      <w:pPr>
        <w:spacing w:after="0" w:line="360" w:lineRule="auto"/>
        <w:ind w:firstLine="562"/>
        <w:jc w:val="both"/>
        <w:rPr>
          <w:rFonts w:asciiTheme="majorBidi" w:eastAsia="Times New Roman" w:hAnsiTheme="majorBidi" w:cstheme="majorBidi"/>
          <w:sz w:val="24"/>
          <w:szCs w:val="24"/>
        </w:rPr>
      </w:pPr>
    </w:p>
    <w:p w14:paraId="501BADAF" w14:textId="6791F938" w:rsidR="00BB77EA" w:rsidRPr="0087407E" w:rsidRDefault="00390012" w:rsidP="0087407E">
      <w:pPr>
        <w:pStyle w:val="ListParagraph"/>
        <w:numPr>
          <w:ilvl w:val="0"/>
          <w:numId w:val="5"/>
        </w:numPr>
        <w:spacing w:after="0" w:line="360" w:lineRule="auto"/>
        <w:ind w:left="360" w:right="284"/>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t xml:space="preserve">HASIL DAN PEMBAHASAN </w:t>
      </w:r>
    </w:p>
    <w:p w14:paraId="2A73830B" w14:textId="3A56D86A" w:rsidR="00EE4E13" w:rsidRPr="0087407E" w:rsidRDefault="00EE4E13" w:rsidP="0087407E">
      <w:pPr>
        <w:spacing w:after="0" w:line="360" w:lineRule="auto"/>
        <w:ind w:left="180" w:firstLine="567"/>
        <w:jc w:val="both"/>
        <w:rPr>
          <w:rFonts w:asciiTheme="majorBidi" w:eastAsia="Times New Roman" w:hAnsiTheme="majorBidi" w:cstheme="majorBidi"/>
          <w:sz w:val="24"/>
          <w:szCs w:val="24"/>
        </w:rPr>
      </w:pPr>
      <w:r w:rsidRPr="0087407E">
        <w:rPr>
          <w:rFonts w:asciiTheme="majorBidi" w:eastAsia="Times New Roman" w:hAnsiTheme="majorBidi" w:cstheme="majorBidi"/>
          <w:sz w:val="24"/>
          <w:szCs w:val="24"/>
        </w:rPr>
        <w:t>Karya video animasi “Ancaman Digital: Bahaya Judi Online” 2D berbasis vektor yang di produksi penulis bertujuan untuk meningkatkan kesa</w:t>
      </w:r>
      <w:r w:rsidR="00210702" w:rsidRPr="0087407E">
        <w:rPr>
          <w:rFonts w:asciiTheme="majorBidi" w:eastAsia="Times New Roman" w:hAnsiTheme="majorBidi" w:cstheme="majorBidi"/>
          <w:sz w:val="24"/>
          <w:szCs w:val="24"/>
        </w:rPr>
        <w:t>da</w:t>
      </w:r>
      <w:r w:rsidRPr="0087407E">
        <w:rPr>
          <w:rFonts w:asciiTheme="majorBidi" w:eastAsia="Times New Roman" w:hAnsiTheme="majorBidi" w:cstheme="majorBidi"/>
          <w:sz w:val="24"/>
          <w:szCs w:val="24"/>
        </w:rPr>
        <w:t xml:space="preserve">ran atau mengedukasi terkait bahaya judi online serta solusi bagi orang-orang yang sudah terjerat dan himbauan untuk membantu memberantas judi online. Selain itu, dari pembuatan video animasi ini diharapkan masyarakat lebih waspada terhadap segala bentuk modus jeratan judi online yang seringkali kita temui di berbagai platform media. Video animasi 2D berbasis vektor ini dibuat menggunakan teknik keyframing dimana isi dari animasi meliputi gerakan-gerakan ringan dari mulai </w:t>
      </w:r>
      <w:r w:rsidRPr="0087407E">
        <w:rPr>
          <w:rFonts w:asciiTheme="majorBidi" w:eastAsia="Times New Roman" w:hAnsiTheme="majorBidi" w:cstheme="majorBidi"/>
          <w:i/>
          <w:iCs/>
          <w:sz w:val="24"/>
          <w:szCs w:val="24"/>
        </w:rPr>
        <w:t>position, shape, rotation, opacity, scale</w:t>
      </w:r>
      <w:r w:rsidRPr="0087407E">
        <w:rPr>
          <w:rFonts w:asciiTheme="majorBidi" w:eastAsia="Times New Roman" w:hAnsiTheme="majorBidi" w:cstheme="majorBidi"/>
          <w:sz w:val="24"/>
          <w:szCs w:val="24"/>
        </w:rPr>
        <w:t>, dan pergerakan kamera yangn akan mengikuti sesuai dengan keyframe yang dipasang.</w:t>
      </w:r>
    </w:p>
    <w:p w14:paraId="12D19786" w14:textId="77777777" w:rsidR="00EE1E1B" w:rsidRPr="0087407E" w:rsidRDefault="00EE1E1B" w:rsidP="005C5A29">
      <w:pPr>
        <w:keepNext/>
        <w:spacing w:after="0" w:line="360" w:lineRule="auto"/>
        <w:ind w:left="360"/>
        <w:jc w:val="center"/>
        <w:rPr>
          <w:rFonts w:asciiTheme="majorBidi" w:hAnsiTheme="majorBidi" w:cstheme="majorBidi"/>
          <w:sz w:val="24"/>
          <w:szCs w:val="24"/>
        </w:rPr>
      </w:pPr>
      <w:r w:rsidRPr="0087407E">
        <w:rPr>
          <w:rFonts w:asciiTheme="majorBidi" w:eastAsia="Times New Roman" w:hAnsiTheme="majorBidi" w:cstheme="majorBidi"/>
          <w:noProof/>
          <w:sz w:val="24"/>
          <w:szCs w:val="24"/>
          <w:lang w:val="en-US"/>
        </w:rPr>
        <w:lastRenderedPageBreak/>
        <w:drawing>
          <wp:inline distT="0" distB="0" distL="0" distR="0" wp14:anchorId="7510ADC1" wp14:editId="572C8313">
            <wp:extent cx="3186964" cy="1691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2125" cy="1694379"/>
                    </a:xfrm>
                    <a:prstGeom prst="rect">
                      <a:avLst/>
                    </a:prstGeom>
                  </pic:spPr>
                </pic:pic>
              </a:graphicData>
            </a:graphic>
          </wp:inline>
        </w:drawing>
      </w:r>
    </w:p>
    <w:p w14:paraId="30B9309A" w14:textId="6ED4D677" w:rsidR="00EE1E1B" w:rsidRPr="0087407E" w:rsidRDefault="00EE1E1B" w:rsidP="005C5A29">
      <w:pPr>
        <w:pStyle w:val="Caption"/>
        <w:spacing w:after="0" w:line="360" w:lineRule="auto"/>
        <w:ind w:left="360"/>
        <w:jc w:val="center"/>
        <w:rPr>
          <w:rFonts w:asciiTheme="majorBidi" w:eastAsia="Times New Roman" w:hAnsiTheme="majorBidi" w:cstheme="majorBidi"/>
          <w:szCs w:val="24"/>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1</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szCs w:val="24"/>
          <w:lang w:val="en-US"/>
        </w:rPr>
        <w:t>Hasil Video Animasi</w:t>
      </w:r>
    </w:p>
    <w:p w14:paraId="27FD1A7E" w14:textId="401ED41E" w:rsidR="00A3571A" w:rsidRPr="0087407E" w:rsidRDefault="00EE4E13"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rPr>
        <w:t>Video animasi 2D berbasis vektor ini memiliki durasi 4 menit 38 detik dan dikemas secara ringan berupa animasi disertai voice over dimana penulis dan rekan ingin menyampaikan kepada masyarakat terkait bahaya judi online, cara keluar dari jeratan judi online, dampak judi online, cara bandar mempromosikan judi online, dan peran masyarakat untuk membantu memberantas judi online sehingga nantinya masyarakat dapat menyikapi judi online dengan lebih baik.</w:t>
      </w:r>
      <w:r w:rsidR="00820B1F" w:rsidRPr="0087407E">
        <w:rPr>
          <w:rFonts w:asciiTheme="majorBidi" w:eastAsia="Times New Roman" w:hAnsiTheme="majorBidi" w:cstheme="majorBidi"/>
          <w:sz w:val="24"/>
          <w:szCs w:val="24"/>
          <w:lang w:val="en-US"/>
        </w:rPr>
        <w:t xml:space="preserve"> </w:t>
      </w:r>
    </w:p>
    <w:p w14:paraId="6052AE3B" w14:textId="77777777" w:rsidR="00EE2BC0" w:rsidRPr="0087407E" w:rsidRDefault="00820B1F"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Pembuatan video animasi dilakukan dengan teknik </w:t>
      </w:r>
      <w:r w:rsidRPr="0087407E">
        <w:rPr>
          <w:rFonts w:asciiTheme="majorBidi" w:eastAsia="Times New Roman" w:hAnsiTheme="majorBidi" w:cstheme="majorBidi"/>
          <w:i/>
          <w:iCs/>
          <w:sz w:val="24"/>
          <w:szCs w:val="24"/>
          <w:lang w:val="en-US"/>
        </w:rPr>
        <w:t xml:space="preserve">keyframing </w:t>
      </w:r>
      <w:r w:rsidRPr="0087407E">
        <w:rPr>
          <w:rFonts w:asciiTheme="majorBidi" w:eastAsia="Times New Roman" w:hAnsiTheme="majorBidi" w:cstheme="majorBidi"/>
          <w:sz w:val="24"/>
          <w:szCs w:val="24"/>
          <w:lang w:val="en-US"/>
        </w:rPr>
        <w:t xml:space="preserve">dan dibuat </w:t>
      </w:r>
      <w:r w:rsidR="00EE2BC0" w:rsidRPr="0087407E">
        <w:rPr>
          <w:rFonts w:asciiTheme="majorBidi" w:eastAsia="Times New Roman" w:hAnsiTheme="majorBidi" w:cstheme="majorBidi"/>
          <w:sz w:val="24"/>
          <w:szCs w:val="24"/>
          <w:lang w:val="en-US"/>
        </w:rPr>
        <w:t xml:space="preserve">sesuai dengan </w:t>
      </w:r>
      <w:r w:rsidR="00EE2BC0" w:rsidRPr="0087407E">
        <w:rPr>
          <w:rFonts w:asciiTheme="majorBidi" w:eastAsia="Times New Roman" w:hAnsiTheme="majorBidi" w:cstheme="majorBidi"/>
          <w:i/>
          <w:iCs/>
          <w:sz w:val="24"/>
          <w:szCs w:val="24"/>
          <w:lang w:val="en-US"/>
        </w:rPr>
        <w:t>storyboard</w:t>
      </w:r>
      <w:r w:rsidR="00EE2BC0" w:rsidRPr="0087407E">
        <w:rPr>
          <w:rFonts w:asciiTheme="majorBidi" w:eastAsia="Times New Roman" w:hAnsiTheme="majorBidi" w:cstheme="majorBidi"/>
          <w:sz w:val="24"/>
          <w:szCs w:val="24"/>
          <w:lang w:val="en-US"/>
        </w:rPr>
        <w:t xml:space="preserve"> yang disusun pada tahap pra-produksi. Keyframing merupakan salahsatu metode animasi untuk mengidentifikasi berbagai elemen grafik dengan berbagai pilihan properti untuk menggerakan atau mengubah elemen tersebut seiring waktu. Pada teknik ini, proses menganimasian dilakukan per karakter, objek, dan latar belakang sesuai dengan jalan cerita (Sukmana, 2018). Proses penganimasian ditentukan oleh titik awal dan akhir pada tindakan yang akan diciptakan, penanda tersebut disebut keyframe. Pergerakan objek yang variative dapat digerakan dengan melakukan perubahan pada parameternya, hal itu mencangkup posisi, ukuran, waktu, transparasi, dan rotasi.</w:t>
      </w:r>
    </w:p>
    <w:p w14:paraId="5EF2F19C" w14:textId="62C28EAE" w:rsidR="00EE2BC0" w:rsidRPr="0087407E" w:rsidRDefault="00EE2BC0"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Secara teknis, sebuah animasi harus mampu menampilkan gerak halus dan respon sesuai dengan kemampuan indera manusia. Idealnya mata manusia dapat menerima respon gerakan berkelanjutan pada perubahan suatu objek dalam waktu 1/30 detik. Pengukuran tersebut sebagai fps atau frame per second </w:t>
      </w:r>
      <w:r w:rsidR="00032E4B" w:rsidRPr="0087407E">
        <w:rPr>
          <w:rFonts w:asciiTheme="majorBidi" w:eastAsia="Times New Roman" w:hAnsiTheme="majorBidi" w:cstheme="majorBidi"/>
          <w:sz w:val="24"/>
          <w:szCs w:val="24"/>
          <w:lang w:val="en-US"/>
        </w:rPr>
        <w:fldChar w:fldCharType="begin" w:fldLock="1"/>
      </w:r>
      <w:r w:rsidR="00032E4B" w:rsidRPr="0087407E">
        <w:rPr>
          <w:rFonts w:asciiTheme="majorBidi" w:eastAsia="Times New Roman" w:hAnsiTheme="majorBidi" w:cstheme="majorBidi"/>
          <w:sz w:val="24"/>
          <w:szCs w:val="24"/>
          <w:lang w:val="en-US"/>
        </w:rPr>
        <w:instrText>ADDIN CSL_CITATION {"citationItems":[{"id":"ITEM-1","itemData":{"abstract":"… Namun secara spesifik bisa di artikan sebagai teori dasar yang wajib dimiliki oleh animator menghidupkan karakter animasinya Prinsip animasi diatas dalam penerapannya tentu lebih …","author":[{"dropping-particle":"","family":"Purnomo","given":"Wahyu","non-dropping-particle":"","parse-names":false,"suffix":""},{"dropping-particle":"","family":"Andreas","given":"Wahyu","non-dropping-particle":"","parse-names":false,"suffix":""}],"id":"ITEM-1","issued":{"date-parts":[["2013"]]},"page":"21-106","title":"Animasi 2D untuk SMK/MAK kelas XII semester 1","type":"article-journal"},"uris":["http://www.mendeley.com/documents/?uuid=bda42902-91d2-3d0d-a2f3-eccf20ffdabd"]}],"mendeley":{"formattedCitation":"(Purnomo &amp; Andreas, 2013)","plainTextFormattedCitation":"(Purnomo &amp; Andreas, 2013)","previouslyFormattedCitation":"(Purnomo &amp; Andreas, 2013)"},"properties":{"noteIndex":0},"schema":"https://github.com/citation-style-language/schema/raw/master/csl-citation.json"}</w:instrText>
      </w:r>
      <w:r w:rsidR="00032E4B" w:rsidRPr="0087407E">
        <w:rPr>
          <w:rFonts w:asciiTheme="majorBidi" w:eastAsia="Times New Roman" w:hAnsiTheme="majorBidi" w:cstheme="majorBidi"/>
          <w:sz w:val="24"/>
          <w:szCs w:val="24"/>
          <w:lang w:val="en-US"/>
        </w:rPr>
        <w:fldChar w:fldCharType="separate"/>
      </w:r>
      <w:r w:rsidR="00032E4B" w:rsidRPr="0087407E">
        <w:rPr>
          <w:rFonts w:asciiTheme="majorBidi" w:eastAsia="Times New Roman" w:hAnsiTheme="majorBidi" w:cstheme="majorBidi"/>
          <w:noProof/>
          <w:sz w:val="24"/>
          <w:szCs w:val="24"/>
          <w:lang w:val="en-US"/>
        </w:rPr>
        <w:t>(Purnomo &amp; Andreas, 2013)</w:t>
      </w:r>
      <w:r w:rsidR="00032E4B" w:rsidRPr="0087407E">
        <w:rPr>
          <w:rFonts w:asciiTheme="majorBidi" w:eastAsia="Times New Roman" w:hAnsiTheme="majorBidi" w:cstheme="majorBidi"/>
          <w:sz w:val="24"/>
          <w:szCs w:val="24"/>
          <w:lang w:val="en-US"/>
        </w:rPr>
        <w:fldChar w:fldCharType="end"/>
      </w:r>
      <w:r w:rsidR="00032E4B" w:rsidRPr="0087407E">
        <w:rPr>
          <w:rFonts w:asciiTheme="majorBidi" w:eastAsia="Times New Roman" w:hAnsiTheme="majorBidi" w:cstheme="majorBidi"/>
          <w:sz w:val="24"/>
          <w:szCs w:val="24"/>
          <w:lang w:val="en-US"/>
        </w:rPr>
        <w:t>.</w:t>
      </w:r>
    </w:p>
    <w:p w14:paraId="292BE842" w14:textId="4EBE3FD9" w:rsidR="00EE2BC0" w:rsidRPr="0087407E" w:rsidRDefault="00EE2BC0"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Kata ‘frame’ merusuk pada pengaaturan ‘gambar’ yang waktunya diukur dalam bentuk ‘frame’ pada strip video. Kemudian gambar atau frame tersebut diletakan pada sebuah keyframe yang mendefinisikan titik awal dan titik akhir pada setiap transisi dimana urutan keyframe pada animasi mendefinisikan waktu gerakan </w:t>
      </w:r>
      <w:r w:rsidR="00032E4B" w:rsidRPr="0087407E">
        <w:rPr>
          <w:rFonts w:asciiTheme="majorBidi" w:eastAsia="Times New Roman" w:hAnsiTheme="majorBidi" w:cstheme="majorBidi"/>
          <w:sz w:val="24"/>
          <w:szCs w:val="24"/>
          <w:lang w:val="en-US"/>
        </w:rPr>
        <w:fldChar w:fldCharType="begin" w:fldLock="1"/>
      </w:r>
      <w:r w:rsidR="00032E4B" w:rsidRPr="0087407E">
        <w:rPr>
          <w:rFonts w:asciiTheme="majorBidi" w:eastAsia="Times New Roman" w:hAnsiTheme="majorBidi" w:cstheme="majorBidi"/>
          <w:sz w:val="24"/>
          <w:szCs w:val="24"/>
          <w:lang w:val="en-US"/>
        </w:rPr>
        <w:instrText>ADDIN CSL_CITATION {"citationItems":[{"id":"ITEM-1","itemData":{"abstract":"… Namun secara spesifik bisa di artikan sebagai teori dasar yang wajib dimiliki oleh animator menghidupkan karakter animasinya Prinsip animasi diatas dalam penerapannya tentu lebih …","author":[{"dropping-particle":"","family":"Purnomo","given":"Wahyu","non-dropping-particle":"","parse-names":false,"suffix":""},{"dropping-particle":"","family":"Andreas","given":"Wahyu","non-dropping-particle":"","parse-names":false,"suffix":""}],"id":"ITEM-1","issued":{"date-parts":[["2013"]]},"page":"21-106","title":"Animasi 2D untuk SMK/MAK kelas XII semester 1","type":"article-journal"},"uris":["http://www.mendeley.com/documents/?uuid=bda42902-91d2-3d0d-a2f3-eccf20ffdabd"]}],"mendeley":{"formattedCitation":"(Purnomo &amp; Andreas, 2013)","plainTextFormattedCitation":"(Purnomo &amp; Andreas, 2013)"},"properties":{"noteIndex":0},"schema":"https://github.com/citation-style-language/schema/raw/master/csl-citation.json"}</w:instrText>
      </w:r>
      <w:r w:rsidR="00032E4B" w:rsidRPr="0087407E">
        <w:rPr>
          <w:rFonts w:asciiTheme="majorBidi" w:eastAsia="Times New Roman" w:hAnsiTheme="majorBidi" w:cstheme="majorBidi"/>
          <w:sz w:val="24"/>
          <w:szCs w:val="24"/>
          <w:lang w:val="en-US"/>
        </w:rPr>
        <w:fldChar w:fldCharType="separate"/>
      </w:r>
      <w:r w:rsidR="00032E4B" w:rsidRPr="0087407E">
        <w:rPr>
          <w:rFonts w:asciiTheme="majorBidi" w:eastAsia="Times New Roman" w:hAnsiTheme="majorBidi" w:cstheme="majorBidi"/>
          <w:noProof/>
          <w:sz w:val="24"/>
          <w:szCs w:val="24"/>
          <w:lang w:val="en-US"/>
        </w:rPr>
        <w:t>(Purnomo &amp; Andreas, 2013)</w:t>
      </w:r>
      <w:r w:rsidR="00032E4B" w:rsidRPr="0087407E">
        <w:rPr>
          <w:rFonts w:asciiTheme="majorBidi" w:eastAsia="Times New Roman" w:hAnsiTheme="majorBidi" w:cstheme="majorBidi"/>
          <w:sz w:val="24"/>
          <w:szCs w:val="24"/>
          <w:lang w:val="en-US"/>
        </w:rPr>
        <w:fldChar w:fldCharType="end"/>
      </w:r>
      <w:r w:rsidR="00032E4B" w:rsidRPr="0087407E">
        <w:rPr>
          <w:rFonts w:asciiTheme="majorBidi" w:eastAsia="Times New Roman" w:hAnsiTheme="majorBidi" w:cstheme="majorBidi"/>
          <w:sz w:val="24"/>
          <w:szCs w:val="24"/>
          <w:lang w:val="en-US"/>
        </w:rPr>
        <w:t>.</w:t>
      </w:r>
    </w:p>
    <w:p w14:paraId="1479E5C0" w14:textId="77777777" w:rsidR="00EE2BC0" w:rsidRPr="0087407E" w:rsidRDefault="00EE2BC0"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Setelah memasang keyframe atau melakukan keyframing selanjutnya pola interpolas yang digunakan adalah Bezier atau ease yang memungkinkan untuk mengayur kurva gerakan </w:t>
      </w:r>
      <w:r w:rsidRPr="0087407E">
        <w:rPr>
          <w:rFonts w:asciiTheme="majorBidi" w:eastAsia="Times New Roman" w:hAnsiTheme="majorBidi" w:cstheme="majorBidi"/>
          <w:sz w:val="24"/>
          <w:szCs w:val="24"/>
          <w:lang w:val="en-US"/>
        </w:rPr>
        <w:lastRenderedPageBreak/>
        <w:t>secara manual guna memperhalus perubahan atau gerakan pada objek sehingga lebih identik dengan pergerakan asli.</w:t>
      </w:r>
    </w:p>
    <w:p w14:paraId="44FA94CB" w14:textId="721229C4" w:rsidR="00820B1F" w:rsidRDefault="00EE2BC0"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ab/>
        <w:t>Dalam video animasi ini, animator menggunakan teknik keyframing karena menurut animator teknik ini lebih efisien dalam membuat animasi 2 dimensi. Penggunaan teknik keyframing telah sepenuhnya dilakukan dengan komputerisasi maka dari itu prosesnya cepat dan efisien, sebagian besar animator hanya perlu memasang dua keyframe pada awal gerakan dan akhir gerakan, sisanya hanya perlu menyesuaikan posisi atau ukuran sesuai dengan konsep yang akan dibuat.</w:t>
      </w:r>
    </w:p>
    <w:p w14:paraId="7F613449" w14:textId="77777777" w:rsidR="005C5A29" w:rsidRPr="0087407E" w:rsidRDefault="005C5A29" w:rsidP="0087407E">
      <w:pPr>
        <w:spacing w:after="0" w:line="360" w:lineRule="auto"/>
        <w:ind w:left="180" w:firstLine="567"/>
        <w:jc w:val="both"/>
        <w:rPr>
          <w:rFonts w:asciiTheme="majorBidi" w:eastAsia="Times New Roman" w:hAnsiTheme="majorBidi" w:cstheme="majorBidi"/>
          <w:sz w:val="24"/>
          <w:szCs w:val="24"/>
          <w:lang w:val="en-US"/>
        </w:rPr>
      </w:pPr>
    </w:p>
    <w:p w14:paraId="3DD92A08" w14:textId="1E08575F" w:rsidR="00EE2BC0" w:rsidRPr="0087407E" w:rsidRDefault="00E648AA" w:rsidP="0087407E">
      <w:pPr>
        <w:spacing w:after="0" w:line="360" w:lineRule="auto"/>
        <w:ind w:left="180"/>
        <w:jc w:val="both"/>
        <w:rPr>
          <w:rFonts w:asciiTheme="majorBidi" w:eastAsia="Times New Roman" w:hAnsiTheme="majorBidi" w:cstheme="majorBidi"/>
          <w:b/>
          <w:bCs/>
          <w:sz w:val="24"/>
          <w:szCs w:val="24"/>
          <w:lang w:val="en-US"/>
        </w:rPr>
      </w:pPr>
      <w:r w:rsidRPr="0087407E">
        <w:rPr>
          <w:rFonts w:asciiTheme="majorBidi" w:eastAsia="Times New Roman" w:hAnsiTheme="majorBidi" w:cstheme="majorBidi"/>
          <w:b/>
          <w:bCs/>
          <w:sz w:val="24"/>
          <w:szCs w:val="24"/>
          <w:lang w:val="en-US"/>
        </w:rPr>
        <w:t>Pra porudksi</w:t>
      </w:r>
    </w:p>
    <w:p w14:paraId="4D1F8846" w14:textId="1AB4CA0C"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Tahapan pra-produksi dimulai dengan proses brainstorming ide karya serta konsep yang akan di produksi. Dalam proses brainstromming, penulis menentukan topik,</w:t>
      </w:r>
      <w:r w:rsidR="00A3571A" w:rsidRPr="0087407E">
        <w:rPr>
          <w:rFonts w:asciiTheme="majorBidi" w:eastAsia="Times New Roman" w:hAnsiTheme="majorBidi" w:cstheme="majorBidi"/>
          <w:sz w:val="24"/>
          <w:szCs w:val="24"/>
          <w:lang w:val="en-US"/>
        </w:rPr>
        <w:t xml:space="preserve"> </w:t>
      </w:r>
      <w:r w:rsidR="00A3571A" w:rsidRPr="0087407E">
        <w:rPr>
          <w:rFonts w:asciiTheme="majorBidi" w:eastAsia="Times New Roman" w:hAnsiTheme="majorBidi" w:cstheme="majorBidi"/>
          <w:i/>
          <w:iCs/>
          <w:sz w:val="24"/>
          <w:szCs w:val="24"/>
          <w:lang w:val="en-US"/>
        </w:rPr>
        <w:t>timeline</w:t>
      </w:r>
      <w:r w:rsidR="00A3571A" w:rsidRPr="0087407E">
        <w:rPr>
          <w:rFonts w:asciiTheme="majorBidi" w:eastAsia="Times New Roman" w:hAnsiTheme="majorBidi" w:cstheme="majorBidi"/>
          <w:sz w:val="24"/>
          <w:szCs w:val="24"/>
          <w:lang w:val="en-US"/>
        </w:rPr>
        <w:t xml:space="preserve"> pengerjaan</w:t>
      </w:r>
      <w:r w:rsidRPr="0087407E">
        <w:rPr>
          <w:rFonts w:asciiTheme="majorBidi" w:eastAsia="Times New Roman" w:hAnsiTheme="majorBidi" w:cstheme="majorBidi"/>
          <w:sz w:val="24"/>
          <w:szCs w:val="24"/>
          <w:lang w:val="en-US"/>
        </w:rPr>
        <w:t xml:space="preserve"> konsep, hingga mencari referensi untuk bahan produksi. Hingga akhirnya penulis dan rekan memutuskan untuk membuat video animasi 2D sebagai karya tugas akhir. Setelah itu dilakukan riset terhadap topik yang akan diangkat, riset dilakukan melalui internet, berita dan jurnal.</w:t>
      </w:r>
    </w:p>
    <w:p w14:paraId="2B92D9C6" w14:textId="77777777" w:rsidR="00A3571A" w:rsidRPr="0087407E" w:rsidRDefault="00A3571A" w:rsidP="005C5A29">
      <w:pPr>
        <w:keepNext/>
        <w:spacing w:after="0" w:line="360" w:lineRule="auto"/>
        <w:ind w:left="360"/>
        <w:jc w:val="center"/>
        <w:rPr>
          <w:rFonts w:asciiTheme="majorBidi" w:hAnsiTheme="majorBidi" w:cstheme="majorBidi"/>
          <w:sz w:val="24"/>
          <w:szCs w:val="24"/>
        </w:rPr>
      </w:pPr>
      <w:r w:rsidRPr="0087407E">
        <w:rPr>
          <w:rFonts w:asciiTheme="majorBidi" w:eastAsia="Times New Roman" w:hAnsiTheme="majorBidi" w:cstheme="majorBidi"/>
          <w:noProof/>
          <w:sz w:val="24"/>
          <w:szCs w:val="24"/>
          <w:lang w:val="en-US"/>
        </w:rPr>
        <w:drawing>
          <wp:inline distT="0" distB="0" distL="0" distR="0" wp14:anchorId="602059B9" wp14:editId="6BFE5329">
            <wp:extent cx="3181350" cy="34146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15744" cy="3451565"/>
                    </a:xfrm>
                    <a:prstGeom prst="rect">
                      <a:avLst/>
                    </a:prstGeom>
                  </pic:spPr>
                </pic:pic>
              </a:graphicData>
            </a:graphic>
          </wp:inline>
        </w:drawing>
      </w:r>
    </w:p>
    <w:p w14:paraId="18D7DB57" w14:textId="77777777" w:rsidR="005C5A29" w:rsidRDefault="00A3571A" w:rsidP="005C5A29">
      <w:pPr>
        <w:pStyle w:val="Caption"/>
        <w:spacing w:after="0" w:line="360" w:lineRule="auto"/>
        <w:ind w:left="360"/>
        <w:jc w:val="center"/>
        <w:rPr>
          <w:rFonts w:asciiTheme="majorBidi" w:hAnsiTheme="majorBidi" w:cstheme="majorBidi"/>
          <w:b w:val="0"/>
          <w:bCs/>
          <w:szCs w:val="24"/>
          <w:lang w:val="en-US"/>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2</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i/>
          <w:iCs w:val="0"/>
          <w:szCs w:val="24"/>
          <w:lang w:val="en-US"/>
        </w:rPr>
        <w:t>Timeline</w:t>
      </w:r>
      <w:r w:rsidRPr="005C5A29">
        <w:rPr>
          <w:rFonts w:asciiTheme="majorBidi" w:hAnsiTheme="majorBidi" w:cstheme="majorBidi"/>
          <w:b w:val="0"/>
          <w:bCs/>
          <w:szCs w:val="24"/>
          <w:lang w:val="en-US"/>
        </w:rPr>
        <w:t xml:space="preserve"> Penciptaan</w:t>
      </w:r>
    </w:p>
    <w:p w14:paraId="24B7E3B6" w14:textId="0A847D94" w:rsidR="00A3571A" w:rsidRPr="005C5A29" w:rsidRDefault="00EE1E1B" w:rsidP="005C5A29">
      <w:pPr>
        <w:pStyle w:val="Caption"/>
        <w:spacing w:after="0" w:line="360" w:lineRule="auto"/>
        <w:ind w:left="360"/>
        <w:jc w:val="center"/>
        <w:rPr>
          <w:rFonts w:asciiTheme="majorBidi" w:eastAsia="Times New Roman" w:hAnsiTheme="majorBidi" w:cstheme="majorBidi"/>
          <w:i/>
          <w:iCs w:val="0"/>
          <w:szCs w:val="24"/>
          <w:lang w:val="en-US"/>
        </w:rPr>
      </w:pPr>
      <w:r w:rsidRPr="005C5A29">
        <w:rPr>
          <w:rFonts w:asciiTheme="majorBidi" w:hAnsiTheme="majorBidi" w:cstheme="majorBidi"/>
          <w:b w:val="0"/>
          <w:bCs/>
          <w:i/>
          <w:iCs w:val="0"/>
          <w:szCs w:val="24"/>
          <w:lang w:val="en-US"/>
        </w:rPr>
        <w:t>(Sumber: Dokumen Pribadi, 2025)</w:t>
      </w:r>
    </w:p>
    <w:p w14:paraId="21E3F4AF" w14:textId="77777777" w:rsidR="00A3571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lastRenderedPageBreak/>
        <w:t>Setelah dirasa sudah melakukan riset yang cukup, kemudian dilanjutkan untuk membuat naskah cerita yang akan dibuatkan animasi 2D sebagai karya tugas akhir ini serta membuat desain visual dan storyboard.</w:t>
      </w:r>
    </w:p>
    <w:p w14:paraId="3EBA399E" w14:textId="77777777" w:rsidR="00A3571A" w:rsidRPr="0087407E" w:rsidRDefault="00A3571A" w:rsidP="005C5A29">
      <w:pPr>
        <w:keepNext/>
        <w:spacing w:after="0" w:line="360" w:lineRule="auto"/>
        <w:ind w:left="360"/>
        <w:jc w:val="center"/>
        <w:rPr>
          <w:rFonts w:asciiTheme="majorBidi" w:hAnsiTheme="majorBidi" w:cstheme="majorBidi"/>
          <w:sz w:val="24"/>
          <w:szCs w:val="24"/>
        </w:rPr>
      </w:pPr>
      <w:r w:rsidRPr="0087407E">
        <w:rPr>
          <w:rFonts w:asciiTheme="majorBidi" w:hAnsiTheme="majorBidi" w:cstheme="majorBidi"/>
          <w:i/>
          <w:iCs/>
          <w:noProof/>
          <w:sz w:val="24"/>
          <w:szCs w:val="24"/>
          <w:lang w:val="en-US"/>
        </w:rPr>
        <w:drawing>
          <wp:inline distT="0" distB="0" distL="0" distR="0" wp14:anchorId="62FFC7BF" wp14:editId="60830447">
            <wp:extent cx="3181350" cy="169022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04773" cy="1702668"/>
                    </a:xfrm>
                    <a:prstGeom prst="rect">
                      <a:avLst/>
                    </a:prstGeom>
                    <a:noFill/>
                    <a:ln>
                      <a:noFill/>
                    </a:ln>
                  </pic:spPr>
                </pic:pic>
              </a:graphicData>
            </a:graphic>
          </wp:inline>
        </w:drawing>
      </w:r>
    </w:p>
    <w:p w14:paraId="6AD839D2" w14:textId="77777777" w:rsidR="005C5A29" w:rsidRPr="005C5A29" w:rsidRDefault="00A3571A" w:rsidP="005C5A29">
      <w:pPr>
        <w:pStyle w:val="Caption"/>
        <w:spacing w:after="0" w:line="360" w:lineRule="auto"/>
        <w:ind w:left="360"/>
        <w:jc w:val="center"/>
        <w:rPr>
          <w:rFonts w:asciiTheme="majorBidi" w:hAnsiTheme="majorBidi" w:cstheme="majorBidi"/>
          <w:b w:val="0"/>
          <w:bCs/>
          <w:szCs w:val="24"/>
          <w:lang w:val="en-US"/>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3</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szCs w:val="24"/>
          <w:lang w:val="en-US"/>
        </w:rPr>
        <w:t>Pembuatan Aset Visual</w:t>
      </w:r>
    </w:p>
    <w:p w14:paraId="5A562C91" w14:textId="1E75C92E" w:rsidR="00E648AA" w:rsidRPr="005C5A29" w:rsidRDefault="00EE1E1B" w:rsidP="005C5A29">
      <w:pPr>
        <w:pStyle w:val="Caption"/>
        <w:spacing w:after="0" w:line="360" w:lineRule="auto"/>
        <w:ind w:left="360"/>
        <w:jc w:val="center"/>
        <w:rPr>
          <w:rFonts w:asciiTheme="majorBidi" w:eastAsia="Times New Roman" w:hAnsiTheme="majorBidi" w:cstheme="majorBidi"/>
          <w:b w:val="0"/>
          <w:bCs/>
          <w:i/>
          <w:iCs w:val="0"/>
          <w:szCs w:val="24"/>
          <w:lang w:val="en-US"/>
        </w:rPr>
      </w:pPr>
      <w:r w:rsidRPr="005C5A29">
        <w:rPr>
          <w:rFonts w:asciiTheme="majorBidi" w:hAnsiTheme="majorBidi" w:cstheme="majorBidi"/>
          <w:b w:val="0"/>
          <w:bCs/>
          <w:i/>
          <w:iCs w:val="0"/>
          <w:szCs w:val="24"/>
          <w:lang w:val="en-US"/>
        </w:rPr>
        <w:t>(Sumber: Dokumen Pribadi, 2025)</w:t>
      </w:r>
    </w:p>
    <w:p w14:paraId="36F8AB57" w14:textId="77777777"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Pada tahap pra-produksi, animator juga berperan dalam pencarian referensi dan asset visual. Salah satu sumber penulis mendapatkan asset visual ialah di www.freepik.com dimana sebuah platform daring yang dikenal sebagai sumber utama untuk mencari asset berkualitas tinggi, seperti gambar, vektor, audio, dan sebagainya yang dapat digunakan untuk berbagai proyek dengan lisensi yang beragam, termasuk lisensi gratis dan lisensi berbayar sesuai dengan kebutuhan penulis.</w:t>
      </w:r>
    </w:p>
    <w:p w14:paraId="410C8C1D" w14:textId="716893BD"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w:t>
      </w:r>
    </w:p>
    <w:p w14:paraId="08F745CB" w14:textId="4A4172F9" w:rsidR="00E648AA" w:rsidRPr="0087407E" w:rsidRDefault="00E648AA" w:rsidP="0087407E">
      <w:pPr>
        <w:spacing w:after="0" w:line="360" w:lineRule="auto"/>
        <w:ind w:left="180"/>
        <w:jc w:val="both"/>
        <w:rPr>
          <w:rFonts w:asciiTheme="majorBidi" w:eastAsia="Times New Roman" w:hAnsiTheme="majorBidi" w:cstheme="majorBidi"/>
          <w:b/>
          <w:bCs/>
          <w:sz w:val="24"/>
          <w:szCs w:val="24"/>
          <w:lang w:val="en-US"/>
        </w:rPr>
      </w:pPr>
      <w:r w:rsidRPr="0087407E">
        <w:rPr>
          <w:rFonts w:asciiTheme="majorBidi" w:eastAsia="Times New Roman" w:hAnsiTheme="majorBidi" w:cstheme="majorBidi"/>
          <w:b/>
          <w:bCs/>
          <w:sz w:val="24"/>
          <w:szCs w:val="24"/>
          <w:lang w:val="en-US"/>
        </w:rPr>
        <w:t>Produksi</w:t>
      </w:r>
    </w:p>
    <w:p w14:paraId="4226C195" w14:textId="6E2A84D4"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Pada produksi, awalnya dimulai dengan perekaman voice over yang dilakukan oleh Hanif. Setelah perekaman voice over selesai, penulis mulai menerjemahkan seluruh hasil pra-produksi menjadi karya video animasi.</w:t>
      </w:r>
    </w:p>
    <w:p w14:paraId="5EA7CCD3" w14:textId="77777777" w:rsidR="00A3571A" w:rsidRPr="0087407E" w:rsidRDefault="00A3571A" w:rsidP="005C5A29">
      <w:pPr>
        <w:keepNext/>
        <w:spacing w:after="0" w:line="360" w:lineRule="auto"/>
        <w:ind w:left="360"/>
        <w:jc w:val="center"/>
        <w:rPr>
          <w:rFonts w:asciiTheme="majorBidi" w:hAnsiTheme="majorBidi" w:cstheme="majorBidi"/>
          <w:sz w:val="24"/>
          <w:szCs w:val="24"/>
        </w:rPr>
      </w:pPr>
      <w:r w:rsidRPr="0087407E">
        <w:rPr>
          <w:rFonts w:asciiTheme="majorBidi" w:eastAsia="Times New Roman" w:hAnsiTheme="majorBidi" w:cstheme="majorBidi"/>
          <w:noProof/>
          <w:sz w:val="24"/>
          <w:szCs w:val="24"/>
          <w:lang w:val="en-US"/>
        </w:rPr>
        <w:drawing>
          <wp:inline distT="0" distB="0" distL="0" distR="0" wp14:anchorId="7EADE268" wp14:editId="5206A0B7">
            <wp:extent cx="3200400" cy="1702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8980" cy="1707177"/>
                    </a:xfrm>
                    <a:prstGeom prst="rect">
                      <a:avLst/>
                    </a:prstGeom>
                    <a:noFill/>
                    <a:ln>
                      <a:noFill/>
                    </a:ln>
                  </pic:spPr>
                </pic:pic>
              </a:graphicData>
            </a:graphic>
          </wp:inline>
        </w:drawing>
      </w:r>
    </w:p>
    <w:p w14:paraId="1D47F694" w14:textId="77777777" w:rsidR="005C5A29" w:rsidRPr="005C5A29" w:rsidRDefault="00A3571A" w:rsidP="005C5A29">
      <w:pPr>
        <w:pStyle w:val="Caption"/>
        <w:spacing w:after="0" w:line="360" w:lineRule="auto"/>
        <w:ind w:left="360"/>
        <w:jc w:val="center"/>
        <w:rPr>
          <w:rFonts w:asciiTheme="majorBidi" w:hAnsiTheme="majorBidi" w:cstheme="majorBidi"/>
          <w:b w:val="0"/>
          <w:bCs/>
          <w:szCs w:val="24"/>
          <w:lang w:val="en-US"/>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4</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szCs w:val="24"/>
          <w:lang w:val="en-US"/>
        </w:rPr>
        <w:t>Proses Penganimasian</w:t>
      </w:r>
    </w:p>
    <w:p w14:paraId="7036B014" w14:textId="50BB2BDA" w:rsidR="00A3571A" w:rsidRPr="005C5A29" w:rsidRDefault="00EE1E1B" w:rsidP="005C5A29">
      <w:pPr>
        <w:pStyle w:val="Caption"/>
        <w:spacing w:after="0" w:line="360" w:lineRule="auto"/>
        <w:ind w:left="360"/>
        <w:jc w:val="center"/>
        <w:rPr>
          <w:rFonts w:asciiTheme="majorBidi" w:eastAsia="Times New Roman" w:hAnsiTheme="majorBidi" w:cstheme="majorBidi"/>
          <w:b w:val="0"/>
          <w:bCs/>
          <w:i/>
          <w:iCs w:val="0"/>
          <w:szCs w:val="24"/>
          <w:lang w:val="en-US"/>
        </w:rPr>
      </w:pPr>
      <w:r w:rsidRPr="005C5A29">
        <w:rPr>
          <w:rFonts w:asciiTheme="majorBidi" w:hAnsiTheme="majorBidi" w:cstheme="majorBidi"/>
          <w:b w:val="0"/>
          <w:bCs/>
          <w:i/>
          <w:iCs w:val="0"/>
          <w:szCs w:val="24"/>
          <w:lang w:val="en-US"/>
        </w:rPr>
        <w:t>(Sumber: Dokumen Pribadi, 2025)</w:t>
      </w:r>
    </w:p>
    <w:p w14:paraId="63DD469F" w14:textId="77777777"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 xml:space="preserve">Hal yang selanjutnya dilakukan adalah membuat composition dengan ukuran 1920x1080 dengan frame rate 30 fps di Adobe After Effect CC 2023. Selanjutnya penulis </w:t>
      </w:r>
      <w:r w:rsidRPr="0087407E">
        <w:rPr>
          <w:rFonts w:asciiTheme="majorBidi" w:eastAsia="Times New Roman" w:hAnsiTheme="majorBidi" w:cstheme="majorBidi"/>
          <w:sz w:val="24"/>
          <w:szCs w:val="24"/>
          <w:lang w:val="en-US"/>
        </w:rPr>
        <w:lastRenderedPageBreak/>
        <w:t>memasukan file asset yang berformat .Ai. Perlu diperhatikan, saat meng-import file dalam bentuk format .Ai pilih import as composition agar layer yang dibuat sesuai dengan layer yang dibuat di Adobe Illustrator. Setelah memasukan file penulis melakukan layouting yaitu proses penataan layout dari aset yang disesuaikan dengan kebutuhan sebelum nantinya masuk kedalam proses penganimasian.</w:t>
      </w:r>
    </w:p>
    <w:p w14:paraId="3AEB2544" w14:textId="20D94507"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Setelah selesai dengan layouting, penulis melakukan keyframing pada layer yang akan digerakan. Dalam satu rangkaian gerak animasi, antar pose minimal memiliki dua keyframe. Proses ini dilakukan penulis secara berulang terhadap semua objek yang ada dalam satu scene, namun perbedaan yang terdaapt pada tiap objek adalah jenis gerakan, arah, bentuk, dan tujuan dari suatu objek tersebut dalam membangun suatu animasi. Selain menerapkan keyframe pada objek penulis juga menambahkan camera yang terapat pada tools Adobe Animation dan menambahkan keyframe pada kamera tersebut, fungsinya adalah untuk mengatur pandangan baik itu untuk zoom in, zoom out, atau pergeseran titik fokus. Setelah menambahkan semua keyframe penulis menggunakan tools Easy Ease guna memperhalus gerakan agar tidak kaku pada setiap keyframe.</w:t>
      </w:r>
    </w:p>
    <w:p w14:paraId="1D56D7FA" w14:textId="77777777" w:rsidR="00A3571A" w:rsidRPr="0087407E" w:rsidRDefault="00A3571A" w:rsidP="005C5A29">
      <w:pPr>
        <w:keepNext/>
        <w:spacing w:after="0" w:line="360" w:lineRule="auto"/>
        <w:ind w:left="360"/>
        <w:jc w:val="center"/>
        <w:rPr>
          <w:rFonts w:asciiTheme="majorBidi" w:hAnsiTheme="majorBidi" w:cstheme="majorBidi"/>
          <w:sz w:val="24"/>
          <w:szCs w:val="24"/>
        </w:rPr>
      </w:pPr>
      <w:r w:rsidRPr="0087407E">
        <w:rPr>
          <w:rFonts w:asciiTheme="majorBidi" w:eastAsia="Times New Roman" w:hAnsiTheme="majorBidi" w:cstheme="majorBidi"/>
          <w:noProof/>
          <w:sz w:val="24"/>
          <w:szCs w:val="24"/>
          <w:lang w:val="en-US"/>
        </w:rPr>
        <w:drawing>
          <wp:inline distT="0" distB="0" distL="0" distR="0" wp14:anchorId="4EBA1C08" wp14:editId="7DEA2FCE">
            <wp:extent cx="3514090" cy="18718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21774" cy="1875990"/>
                    </a:xfrm>
                    <a:prstGeom prst="rect">
                      <a:avLst/>
                    </a:prstGeom>
                  </pic:spPr>
                </pic:pic>
              </a:graphicData>
            </a:graphic>
          </wp:inline>
        </w:drawing>
      </w:r>
    </w:p>
    <w:p w14:paraId="552E71CD" w14:textId="77777777" w:rsidR="005C5A29" w:rsidRPr="005C5A29" w:rsidRDefault="00A3571A" w:rsidP="005C5A29">
      <w:pPr>
        <w:pStyle w:val="Caption"/>
        <w:spacing w:after="0" w:line="360" w:lineRule="auto"/>
        <w:ind w:left="360"/>
        <w:jc w:val="center"/>
        <w:rPr>
          <w:rFonts w:asciiTheme="majorBidi" w:hAnsiTheme="majorBidi" w:cstheme="majorBidi"/>
          <w:b w:val="0"/>
          <w:bCs/>
          <w:szCs w:val="24"/>
          <w:lang w:val="en-US"/>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5</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szCs w:val="24"/>
          <w:lang w:val="en-US"/>
        </w:rPr>
        <w:t>Pengaturan Rendering Animasi</w:t>
      </w:r>
    </w:p>
    <w:p w14:paraId="4A39EB2B" w14:textId="6BAA8FAA" w:rsidR="00A3571A" w:rsidRPr="005C5A29" w:rsidRDefault="00EE1E1B" w:rsidP="005C5A29">
      <w:pPr>
        <w:pStyle w:val="Caption"/>
        <w:spacing w:after="0" w:line="360" w:lineRule="auto"/>
        <w:ind w:left="360"/>
        <w:jc w:val="center"/>
        <w:rPr>
          <w:rFonts w:asciiTheme="majorBidi" w:eastAsia="Times New Roman" w:hAnsiTheme="majorBidi" w:cstheme="majorBidi"/>
          <w:b w:val="0"/>
          <w:bCs/>
          <w:i/>
          <w:iCs w:val="0"/>
          <w:szCs w:val="24"/>
          <w:lang w:val="en-US"/>
        </w:rPr>
      </w:pPr>
      <w:r w:rsidRPr="005C5A29">
        <w:rPr>
          <w:rFonts w:asciiTheme="majorBidi" w:hAnsiTheme="majorBidi" w:cstheme="majorBidi"/>
          <w:b w:val="0"/>
          <w:bCs/>
          <w:i/>
          <w:iCs w:val="0"/>
          <w:szCs w:val="24"/>
          <w:lang w:val="en-US"/>
        </w:rPr>
        <w:t>(Sumber: Dokumen Pribadi, 2025)</w:t>
      </w:r>
    </w:p>
    <w:p w14:paraId="4BE4A2FB" w14:textId="572F46AF" w:rsidR="00E648AA"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Terakhir adalah proses penganimasian pada karakter yang menggunakan teknik rigging yang menambahkan struktur tulang pada karakter agar pergerakannya lebih halus. Pada proses rigging penulis menggunakan tools duik angela, prosesnya dimulai dengan menambahkan tulang pada setiap bagian anggota tubuh, prosesnya cukup rumit karena kita harus membuat struktur tulang sesuai dengan sendi manusia. Setelah semua tulang ditambahkan penulis melakukan keyframing pada bagian tubuh yang akan digerakan dan melakukan easy ease pada setiap keyframe agar pergerakannya menjadi lebih halus.</w:t>
      </w:r>
    </w:p>
    <w:p w14:paraId="09565117" w14:textId="77777777" w:rsidR="005C5A29" w:rsidRDefault="005C5A29" w:rsidP="0087407E">
      <w:pPr>
        <w:spacing w:after="0" w:line="360" w:lineRule="auto"/>
        <w:ind w:left="180" w:firstLine="567"/>
        <w:jc w:val="both"/>
        <w:rPr>
          <w:rFonts w:asciiTheme="majorBidi" w:eastAsia="Times New Roman" w:hAnsiTheme="majorBidi" w:cstheme="majorBidi"/>
          <w:sz w:val="24"/>
          <w:szCs w:val="24"/>
          <w:lang w:val="en-US"/>
        </w:rPr>
      </w:pPr>
    </w:p>
    <w:p w14:paraId="4F719B39" w14:textId="77777777" w:rsidR="005C5A29" w:rsidRPr="0087407E" w:rsidRDefault="005C5A29" w:rsidP="0087407E">
      <w:pPr>
        <w:spacing w:after="0" w:line="360" w:lineRule="auto"/>
        <w:ind w:left="180" w:firstLine="567"/>
        <w:jc w:val="both"/>
        <w:rPr>
          <w:rFonts w:asciiTheme="majorBidi" w:eastAsia="Times New Roman" w:hAnsiTheme="majorBidi" w:cstheme="majorBidi"/>
          <w:sz w:val="24"/>
          <w:szCs w:val="24"/>
          <w:lang w:val="en-US"/>
        </w:rPr>
      </w:pPr>
    </w:p>
    <w:p w14:paraId="4BB77FC4" w14:textId="5A8039EE" w:rsidR="00E648AA" w:rsidRPr="0087407E" w:rsidRDefault="00E648AA" w:rsidP="0087407E">
      <w:pPr>
        <w:spacing w:after="0" w:line="360" w:lineRule="auto"/>
        <w:ind w:left="180"/>
        <w:jc w:val="both"/>
        <w:rPr>
          <w:rFonts w:asciiTheme="majorBidi" w:eastAsia="Times New Roman" w:hAnsiTheme="majorBidi" w:cstheme="majorBidi"/>
          <w:b/>
          <w:bCs/>
          <w:sz w:val="24"/>
          <w:szCs w:val="24"/>
          <w:lang w:val="en-US"/>
        </w:rPr>
      </w:pPr>
      <w:r w:rsidRPr="0087407E">
        <w:rPr>
          <w:rFonts w:asciiTheme="majorBidi" w:eastAsia="Times New Roman" w:hAnsiTheme="majorBidi" w:cstheme="majorBidi"/>
          <w:b/>
          <w:bCs/>
          <w:sz w:val="24"/>
          <w:szCs w:val="24"/>
          <w:lang w:val="en-US"/>
        </w:rPr>
        <w:lastRenderedPageBreak/>
        <w:t>Pasca produksi</w:t>
      </w:r>
    </w:p>
    <w:p w14:paraId="01709CF2" w14:textId="2044D051"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Pasca Produksi merupakan tahap akhir dari proses pembuatan karya. Proses penyutingan akhir yang dilakukan oleh penulis ialah memastikan kembali karya animasi dengan cara melakukan preview ulang terhadap animasi. Setelah dipastikan tidak ada kesalahan dari video animasi yang dibuat penulis melakukan rendering untuk setiap scene yang dibuat.</w:t>
      </w:r>
    </w:p>
    <w:p w14:paraId="45C02599" w14:textId="77777777" w:rsidR="00EE1E1B" w:rsidRPr="0087407E" w:rsidRDefault="00EE1E1B" w:rsidP="005C5A29">
      <w:pPr>
        <w:keepNext/>
        <w:spacing w:after="0" w:line="360" w:lineRule="auto"/>
        <w:ind w:left="360"/>
        <w:jc w:val="center"/>
        <w:rPr>
          <w:rFonts w:asciiTheme="majorBidi" w:hAnsiTheme="majorBidi" w:cstheme="majorBidi"/>
          <w:sz w:val="24"/>
          <w:szCs w:val="24"/>
        </w:rPr>
      </w:pPr>
      <w:r w:rsidRPr="0087407E">
        <w:rPr>
          <w:rFonts w:asciiTheme="majorBidi" w:eastAsia="Times New Roman" w:hAnsiTheme="majorBidi" w:cstheme="majorBidi"/>
          <w:noProof/>
          <w:sz w:val="24"/>
          <w:szCs w:val="24"/>
          <w:lang w:val="en-US"/>
        </w:rPr>
        <w:drawing>
          <wp:inline distT="0" distB="0" distL="0" distR="0" wp14:anchorId="471A7E0F" wp14:editId="247B89B2">
            <wp:extent cx="3185160" cy="168786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88570" cy="1689667"/>
                    </a:xfrm>
                    <a:prstGeom prst="rect">
                      <a:avLst/>
                    </a:prstGeom>
                  </pic:spPr>
                </pic:pic>
              </a:graphicData>
            </a:graphic>
          </wp:inline>
        </w:drawing>
      </w:r>
    </w:p>
    <w:p w14:paraId="5887A3E3" w14:textId="77777777" w:rsidR="005C5A29" w:rsidRPr="005C5A29" w:rsidRDefault="00EE1E1B" w:rsidP="005C5A29">
      <w:pPr>
        <w:pStyle w:val="Caption"/>
        <w:spacing w:after="0" w:line="360" w:lineRule="auto"/>
        <w:ind w:left="360"/>
        <w:jc w:val="center"/>
        <w:rPr>
          <w:rFonts w:asciiTheme="majorBidi" w:hAnsiTheme="majorBidi" w:cstheme="majorBidi"/>
          <w:b w:val="0"/>
          <w:bCs/>
          <w:szCs w:val="24"/>
          <w:lang w:val="en-US"/>
        </w:rPr>
      </w:pPr>
      <w:r w:rsidRPr="0087407E">
        <w:rPr>
          <w:rFonts w:asciiTheme="majorBidi" w:hAnsiTheme="majorBidi" w:cstheme="majorBidi"/>
          <w:szCs w:val="24"/>
        </w:rPr>
        <w:t xml:space="preserve">Gambar </w:t>
      </w:r>
      <w:r w:rsidRPr="0087407E">
        <w:rPr>
          <w:rFonts w:asciiTheme="majorBidi" w:hAnsiTheme="majorBidi" w:cstheme="majorBidi"/>
          <w:szCs w:val="24"/>
        </w:rPr>
        <w:fldChar w:fldCharType="begin"/>
      </w:r>
      <w:r w:rsidRPr="0087407E">
        <w:rPr>
          <w:rFonts w:asciiTheme="majorBidi" w:hAnsiTheme="majorBidi" w:cstheme="majorBidi"/>
          <w:szCs w:val="24"/>
        </w:rPr>
        <w:instrText xml:space="preserve"> SEQ Gambar \* ARABIC </w:instrText>
      </w:r>
      <w:r w:rsidRPr="0087407E">
        <w:rPr>
          <w:rFonts w:asciiTheme="majorBidi" w:hAnsiTheme="majorBidi" w:cstheme="majorBidi"/>
          <w:szCs w:val="24"/>
        </w:rPr>
        <w:fldChar w:fldCharType="separate"/>
      </w:r>
      <w:r w:rsidR="00820616" w:rsidRPr="0087407E">
        <w:rPr>
          <w:rFonts w:asciiTheme="majorBidi" w:hAnsiTheme="majorBidi" w:cstheme="majorBidi"/>
          <w:noProof/>
          <w:szCs w:val="24"/>
        </w:rPr>
        <w:t>6</w:t>
      </w:r>
      <w:r w:rsidRPr="0087407E">
        <w:rPr>
          <w:rFonts w:asciiTheme="majorBidi" w:hAnsiTheme="majorBidi" w:cstheme="majorBidi"/>
          <w:szCs w:val="24"/>
        </w:rPr>
        <w:fldChar w:fldCharType="end"/>
      </w:r>
      <w:r w:rsidRPr="0087407E">
        <w:rPr>
          <w:rFonts w:asciiTheme="majorBidi" w:hAnsiTheme="majorBidi" w:cstheme="majorBidi"/>
          <w:szCs w:val="24"/>
          <w:lang w:val="en-US"/>
        </w:rPr>
        <w:t xml:space="preserve"> </w:t>
      </w:r>
      <w:r w:rsidRPr="005C5A29">
        <w:rPr>
          <w:rFonts w:asciiTheme="majorBidi" w:hAnsiTheme="majorBidi" w:cstheme="majorBidi"/>
          <w:b w:val="0"/>
          <w:bCs/>
          <w:szCs w:val="24"/>
          <w:lang w:val="en-US"/>
        </w:rPr>
        <w:t>Proses Penggabungan Scene</w:t>
      </w:r>
    </w:p>
    <w:p w14:paraId="5C34786E" w14:textId="345352B7" w:rsidR="00EE1E1B" w:rsidRPr="005C5A29" w:rsidRDefault="00EE1E1B" w:rsidP="005C5A29">
      <w:pPr>
        <w:pStyle w:val="Caption"/>
        <w:spacing w:after="0" w:line="360" w:lineRule="auto"/>
        <w:ind w:left="360"/>
        <w:jc w:val="center"/>
        <w:rPr>
          <w:rFonts w:asciiTheme="majorBidi" w:hAnsiTheme="majorBidi" w:cstheme="majorBidi"/>
          <w:b w:val="0"/>
          <w:bCs/>
          <w:i/>
          <w:iCs w:val="0"/>
          <w:szCs w:val="24"/>
          <w:lang w:val="en-US"/>
        </w:rPr>
      </w:pPr>
      <w:r w:rsidRPr="005C5A29">
        <w:rPr>
          <w:rFonts w:asciiTheme="majorBidi" w:hAnsiTheme="majorBidi" w:cstheme="majorBidi"/>
          <w:b w:val="0"/>
          <w:bCs/>
          <w:i/>
          <w:iCs w:val="0"/>
          <w:szCs w:val="24"/>
          <w:lang w:val="en-US"/>
        </w:rPr>
        <w:t>(Sumber: Dokumen Pribadi, 2025)</w:t>
      </w:r>
    </w:p>
    <w:p w14:paraId="043B43A5" w14:textId="5841B286" w:rsidR="00E648AA" w:rsidRPr="0087407E" w:rsidRDefault="00E648AA" w:rsidP="0087407E">
      <w:pPr>
        <w:spacing w:after="0" w:line="360" w:lineRule="auto"/>
        <w:ind w:left="180" w:firstLine="567"/>
        <w:jc w:val="both"/>
        <w:rPr>
          <w:rFonts w:asciiTheme="majorBidi" w:eastAsia="Times New Roman" w:hAnsiTheme="majorBidi" w:cstheme="majorBidi"/>
          <w:sz w:val="24"/>
          <w:szCs w:val="24"/>
          <w:lang w:val="en-US"/>
        </w:rPr>
      </w:pPr>
      <w:r w:rsidRPr="0087407E">
        <w:rPr>
          <w:rFonts w:asciiTheme="majorBidi" w:eastAsia="Times New Roman" w:hAnsiTheme="majorBidi" w:cstheme="majorBidi"/>
          <w:sz w:val="24"/>
          <w:szCs w:val="24"/>
          <w:lang w:val="en-US"/>
        </w:rPr>
        <w:t>Setelah dipastikan tidak ada kesalahan barulah memasuki tahap akhir untuk menggabungkan keseluruhan scene dan menambahkan backsound dan sound effect menggunakan Adobe Premiere Pro CC 2020. Setelah melakukan preview dan dirasa tidak ada kesalahan barulah dilakukan rendering akhir dengan kualitas HD 1080p dengan skala 1920x1080.</w:t>
      </w:r>
    </w:p>
    <w:p w14:paraId="62ED1B69" w14:textId="77777777" w:rsidR="00DA6F86" w:rsidRPr="0087407E" w:rsidRDefault="00DA6F86" w:rsidP="0087407E">
      <w:pPr>
        <w:pStyle w:val="ListParagraph"/>
        <w:spacing w:after="0" w:line="360" w:lineRule="auto"/>
        <w:ind w:left="360" w:right="284"/>
        <w:rPr>
          <w:rFonts w:asciiTheme="majorBidi" w:eastAsia="Times New Roman" w:hAnsiTheme="majorBidi" w:cstheme="majorBidi"/>
          <w:b/>
          <w:sz w:val="24"/>
          <w:szCs w:val="24"/>
        </w:rPr>
      </w:pPr>
    </w:p>
    <w:p w14:paraId="5D003880" w14:textId="4399CBF7" w:rsidR="0039047B" w:rsidRPr="0087407E" w:rsidRDefault="00390012" w:rsidP="0087407E">
      <w:pPr>
        <w:pStyle w:val="ListParagraph"/>
        <w:numPr>
          <w:ilvl w:val="0"/>
          <w:numId w:val="5"/>
        </w:numPr>
        <w:spacing w:after="0" w:line="360" w:lineRule="auto"/>
        <w:ind w:left="360" w:right="284"/>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t>KESIMPULAN DAN SARAN</w:t>
      </w:r>
    </w:p>
    <w:p w14:paraId="4C76A4A0" w14:textId="5D745D5D" w:rsidR="00EA7AAF" w:rsidRPr="0087407E" w:rsidRDefault="00EA7AAF" w:rsidP="005C5A29">
      <w:pPr>
        <w:spacing w:after="0" w:line="360" w:lineRule="auto"/>
        <w:ind w:left="180" w:firstLine="567"/>
        <w:jc w:val="both"/>
        <w:rPr>
          <w:rFonts w:asciiTheme="majorBidi" w:eastAsia="Times New Roman" w:hAnsiTheme="majorBidi" w:cstheme="majorBidi"/>
          <w:bCs/>
          <w:sz w:val="24"/>
          <w:szCs w:val="24"/>
          <w:lang w:val="en-US"/>
        </w:rPr>
      </w:pPr>
      <w:r w:rsidRPr="005C5A29">
        <w:rPr>
          <w:rFonts w:asciiTheme="majorBidi" w:eastAsia="Times New Roman" w:hAnsiTheme="majorBidi" w:cstheme="majorBidi"/>
          <w:sz w:val="24"/>
          <w:szCs w:val="24"/>
          <w:lang w:val="en-US"/>
        </w:rPr>
        <w:t>Penciptaan</w:t>
      </w:r>
      <w:r w:rsidRPr="0087407E">
        <w:rPr>
          <w:rFonts w:asciiTheme="majorBidi" w:eastAsia="Times New Roman" w:hAnsiTheme="majorBidi" w:cstheme="majorBidi"/>
          <w:bCs/>
          <w:sz w:val="24"/>
          <w:szCs w:val="24"/>
          <w:lang w:val="en-US"/>
        </w:rPr>
        <w:t xml:space="preserve"> video animasi </w:t>
      </w:r>
      <w:r w:rsidRPr="0087407E">
        <w:rPr>
          <w:rFonts w:asciiTheme="majorBidi" w:eastAsia="Times New Roman" w:hAnsiTheme="majorBidi" w:cstheme="majorBidi"/>
          <w:bCs/>
          <w:i/>
          <w:iCs/>
          <w:sz w:val="24"/>
          <w:szCs w:val="24"/>
          <w:lang w:val="en-US"/>
        </w:rPr>
        <w:t xml:space="preserve">“Ancaman Digital: Bahaya Judi Online” </w:t>
      </w:r>
      <w:r w:rsidRPr="0087407E">
        <w:rPr>
          <w:rFonts w:asciiTheme="majorBidi" w:eastAsia="Times New Roman" w:hAnsiTheme="majorBidi" w:cstheme="majorBidi"/>
          <w:bCs/>
          <w:sz w:val="24"/>
          <w:szCs w:val="24"/>
          <w:lang w:val="en-US"/>
        </w:rPr>
        <w:t>dapat mengemas berbagai bentuk informasi menjadi sebuah audio visual berbentuk video animasi yang menarik dan mudah dimengerti.</w:t>
      </w:r>
      <w:r w:rsidR="001174C0" w:rsidRPr="0087407E">
        <w:rPr>
          <w:rFonts w:asciiTheme="majorBidi" w:eastAsia="Times New Roman" w:hAnsiTheme="majorBidi" w:cstheme="majorBidi"/>
          <w:bCs/>
          <w:sz w:val="24"/>
          <w:szCs w:val="24"/>
          <w:lang w:val="en-US"/>
        </w:rPr>
        <w:t xml:space="preserve"> Hal dat meningkatkan minat audiens terhadap literasi digital karena bentuknya yang lebih modern dan tidak membosankan. Selain itu video edukasi berbasis video animasi juga dapat disesuaikan dalam pengemasannya berdasarkan target audiens, baik dari pemilihan asset, warna, hingga gaya bicara dalam menyampaikan pesan. </w:t>
      </w:r>
      <w:r w:rsidRPr="0087407E">
        <w:rPr>
          <w:rFonts w:asciiTheme="majorBidi" w:eastAsia="Times New Roman" w:hAnsiTheme="majorBidi" w:cstheme="majorBidi"/>
          <w:bCs/>
          <w:sz w:val="24"/>
          <w:szCs w:val="24"/>
          <w:lang w:val="en-US"/>
        </w:rPr>
        <w:t xml:space="preserve"> Berdasarkan </w:t>
      </w:r>
      <w:r w:rsidR="001174C0" w:rsidRPr="0087407E">
        <w:rPr>
          <w:rFonts w:asciiTheme="majorBidi" w:eastAsia="Times New Roman" w:hAnsiTheme="majorBidi" w:cstheme="majorBidi"/>
          <w:bCs/>
          <w:sz w:val="24"/>
          <w:szCs w:val="24"/>
          <w:lang w:val="en-US"/>
        </w:rPr>
        <w:t xml:space="preserve">simpulan yang telah diuraikan, beberapa saran dapat penulis berikan dalam pembuatan video animasi </w:t>
      </w:r>
      <w:r w:rsidR="001174C0" w:rsidRPr="0087407E">
        <w:rPr>
          <w:rFonts w:asciiTheme="majorBidi" w:eastAsia="Times New Roman" w:hAnsiTheme="majorBidi" w:cstheme="majorBidi"/>
          <w:bCs/>
          <w:i/>
          <w:iCs/>
          <w:sz w:val="24"/>
          <w:szCs w:val="24"/>
          <w:lang w:val="en-US"/>
        </w:rPr>
        <w:t xml:space="preserve">“Ancaman Digital: Bahaya Judi Online” </w:t>
      </w:r>
      <w:r w:rsidR="001174C0" w:rsidRPr="0087407E">
        <w:rPr>
          <w:rFonts w:asciiTheme="majorBidi" w:eastAsia="Times New Roman" w:hAnsiTheme="majorBidi" w:cstheme="majorBidi"/>
          <w:bCs/>
          <w:sz w:val="24"/>
          <w:szCs w:val="24"/>
          <w:lang w:val="en-US"/>
        </w:rPr>
        <w:t>adalah sebagai berikut :</w:t>
      </w:r>
    </w:p>
    <w:p w14:paraId="0B26CDD0" w14:textId="77777777" w:rsidR="00694827" w:rsidRPr="0087407E" w:rsidRDefault="001174C0" w:rsidP="0087407E">
      <w:pPr>
        <w:pStyle w:val="ListParagraph"/>
        <w:numPr>
          <w:ilvl w:val="0"/>
          <w:numId w:val="9"/>
        </w:numPr>
        <w:spacing w:after="0" w:line="360" w:lineRule="auto"/>
        <w:jc w:val="both"/>
        <w:rPr>
          <w:rFonts w:asciiTheme="majorBidi" w:eastAsia="Times New Roman" w:hAnsiTheme="majorBidi" w:cstheme="majorBidi"/>
          <w:bCs/>
          <w:sz w:val="24"/>
          <w:szCs w:val="24"/>
          <w:lang w:val="en-US"/>
        </w:rPr>
      </w:pPr>
      <w:r w:rsidRPr="0087407E">
        <w:rPr>
          <w:rFonts w:asciiTheme="majorBidi" w:eastAsia="Times New Roman" w:hAnsiTheme="majorBidi" w:cstheme="majorBidi"/>
          <w:bCs/>
          <w:sz w:val="24"/>
          <w:szCs w:val="24"/>
          <w:lang w:val="en-US"/>
        </w:rPr>
        <w:t>Sebelum mencari referensi, tentukan terlebih dahulu teknik animasi yang akan digunakan sehingga saat mencari referensi animator dapat membayangkan proses yang akan dilakukan nantinya dan dapat mempermudah dalam pembuatan aset dan penganimasian.</w:t>
      </w:r>
    </w:p>
    <w:p w14:paraId="6C63A8D6" w14:textId="77777777" w:rsidR="00694827" w:rsidRPr="0087407E" w:rsidRDefault="001174C0" w:rsidP="0087407E">
      <w:pPr>
        <w:pStyle w:val="ListParagraph"/>
        <w:numPr>
          <w:ilvl w:val="0"/>
          <w:numId w:val="9"/>
        </w:numPr>
        <w:spacing w:after="0" w:line="360" w:lineRule="auto"/>
        <w:jc w:val="both"/>
        <w:rPr>
          <w:rFonts w:asciiTheme="majorBidi" w:eastAsia="Times New Roman" w:hAnsiTheme="majorBidi" w:cstheme="majorBidi"/>
          <w:bCs/>
          <w:sz w:val="24"/>
          <w:szCs w:val="24"/>
          <w:lang w:val="en-US"/>
        </w:rPr>
      </w:pPr>
      <w:r w:rsidRPr="0087407E">
        <w:rPr>
          <w:rFonts w:asciiTheme="majorBidi" w:eastAsia="Times New Roman" w:hAnsiTheme="majorBidi" w:cstheme="majorBidi"/>
          <w:bCs/>
          <w:sz w:val="24"/>
          <w:szCs w:val="24"/>
          <w:lang w:val="en-US"/>
        </w:rPr>
        <w:lastRenderedPageBreak/>
        <w:t>Cari referensi secara menyeluruh dan tidak terfokus hanya kepada topik yang akan dibahas agar dapat menambah referensi untuk berkreasi pada setiap ruang saat proses penganimasian.</w:t>
      </w:r>
    </w:p>
    <w:p w14:paraId="5DCAAEAC" w14:textId="77777777" w:rsidR="00694827" w:rsidRPr="0087407E" w:rsidRDefault="001174C0" w:rsidP="0087407E">
      <w:pPr>
        <w:pStyle w:val="ListParagraph"/>
        <w:numPr>
          <w:ilvl w:val="0"/>
          <w:numId w:val="9"/>
        </w:numPr>
        <w:spacing w:after="0" w:line="360" w:lineRule="auto"/>
        <w:jc w:val="both"/>
        <w:rPr>
          <w:rFonts w:asciiTheme="majorBidi" w:eastAsia="Times New Roman" w:hAnsiTheme="majorBidi" w:cstheme="majorBidi"/>
          <w:bCs/>
          <w:sz w:val="24"/>
          <w:szCs w:val="24"/>
          <w:lang w:val="en-US"/>
        </w:rPr>
      </w:pPr>
      <w:r w:rsidRPr="0087407E">
        <w:rPr>
          <w:rFonts w:asciiTheme="majorBidi" w:eastAsia="Times New Roman" w:hAnsiTheme="majorBidi" w:cstheme="majorBidi"/>
          <w:bCs/>
          <w:sz w:val="24"/>
          <w:szCs w:val="24"/>
          <w:lang w:val="en-US"/>
        </w:rPr>
        <w:t>Dalam pembuatan aset, apabila membuat aset karakter selalu perhatikan posisi layer, jangan sampai ada layer yang menumpuk, dan selalu perhatikan potongan anggota tubuh berdasarkan sendi sebagaimana pada manusia aslinya.</w:t>
      </w:r>
    </w:p>
    <w:p w14:paraId="45F77BBE" w14:textId="77777777" w:rsidR="00694827" w:rsidRPr="0087407E" w:rsidRDefault="001174C0" w:rsidP="0087407E">
      <w:pPr>
        <w:pStyle w:val="ListParagraph"/>
        <w:numPr>
          <w:ilvl w:val="0"/>
          <w:numId w:val="9"/>
        </w:numPr>
        <w:spacing w:after="0" w:line="360" w:lineRule="auto"/>
        <w:jc w:val="both"/>
        <w:rPr>
          <w:rFonts w:asciiTheme="majorBidi" w:eastAsia="Times New Roman" w:hAnsiTheme="majorBidi" w:cstheme="majorBidi"/>
          <w:bCs/>
          <w:sz w:val="24"/>
          <w:szCs w:val="24"/>
          <w:lang w:val="en-US"/>
        </w:rPr>
      </w:pPr>
      <w:r w:rsidRPr="0087407E">
        <w:rPr>
          <w:rFonts w:asciiTheme="majorBidi" w:eastAsia="Times New Roman" w:hAnsiTheme="majorBidi" w:cstheme="majorBidi"/>
          <w:bCs/>
          <w:sz w:val="24"/>
          <w:szCs w:val="24"/>
          <w:lang w:val="en-US"/>
        </w:rPr>
        <w:t>Lakukan proses penganimasian per-scene atau per-sequence agar perangkat tidak terlalu terbebani agar dapat meminimalisir kejadian tidak diinginkan seperti force close atau not responding pada software sehingga proses bisa menjadi lebih cepat. Selain itu pengerjaan yang dilakukan per-scene atau per-sequence juga dapat mempermudah saat harus dilakukan revisi karena proses renderingnya akan jauh lebih singkat.</w:t>
      </w:r>
    </w:p>
    <w:p w14:paraId="542EA67B" w14:textId="07D9B4BD" w:rsidR="001174C0" w:rsidRPr="0087407E" w:rsidRDefault="001174C0" w:rsidP="0087407E">
      <w:pPr>
        <w:pStyle w:val="ListParagraph"/>
        <w:numPr>
          <w:ilvl w:val="0"/>
          <w:numId w:val="9"/>
        </w:numPr>
        <w:spacing w:after="0" w:line="360" w:lineRule="auto"/>
        <w:jc w:val="both"/>
        <w:rPr>
          <w:rFonts w:asciiTheme="majorBidi" w:eastAsia="Times New Roman" w:hAnsiTheme="majorBidi" w:cstheme="majorBidi"/>
          <w:bCs/>
          <w:sz w:val="24"/>
          <w:szCs w:val="24"/>
          <w:lang w:val="en-US"/>
        </w:rPr>
      </w:pPr>
      <w:r w:rsidRPr="0087407E">
        <w:rPr>
          <w:rFonts w:asciiTheme="majorBidi" w:eastAsia="Times New Roman" w:hAnsiTheme="majorBidi" w:cstheme="majorBidi"/>
          <w:bCs/>
          <w:sz w:val="24"/>
          <w:szCs w:val="24"/>
          <w:lang w:val="en-US"/>
        </w:rPr>
        <w:t>Pada tahap pasca produksi sebaiknya tidak hanya melakukan review berdasarkan pendapat pribadi tetapi juga meminta feedback dari berbagai pihak terutama pihak yang cukup kredibel di bidang animasi.</w:t>
      </w:r>
    </w:p>
    <w:p w14:paraId="13D7EF18" w14:textId="77777777" w:rsidR="00EA7AAF" w:rsidRPr="0087407E" w:rsidRDefault="00EA7AAF" w:rsidP="0087407E">
      <w:pPr>
        <w:spacing w:after="0" w:line="360" w:lineRule="auto"/>
        <w:rPr>
          <w:rFonts w:asciiTheme="majorBidi" w:eastAsia="Times New Roman" w:hAnsiTheme="majorBidi" w:cstheme="majorBidi"/>
          <w:bCs/>
          <w:sz w:val="24"/>
          <w:szCs w:val="24"/>
          <w:lang w:val="en-US"/>
        </w:rPr>
      </w:pPr>
    </w:p>
    <w:p w14:paraId="05D2F6CD" w14:textId="16E4AF8E" w:rsidR="00BB77EA" w:rsidRPr="0087407E" w:rsidRDefault="00390012" w:rsidP="0087407E">
      <w:pPr>
        <w:spacing w:after="0" w:line="360" w:lineRule="auto"/>
        <w:rPr>
          <w:rFonts w:asciiTheme="majorBidi" w:eastAsia="Times New Roman" w:hAnsiTheme="majorBidi" w:cstheme="majorBidi"/>
          <w:b/>
          <w:sz w:val="24"/>
          <w:szCs w:val="24"/>
        </w:rPr>
      </w:pPr>
      <w:r w:rsidRPr="0087407E">
        <w:rPr>
          <w:rFonts w:asciiTheme="majorBidi" w:eastAsia="Times New Roman" w:hAnsiTheme="majorBidi" w:cstheme="majorBidi"/>
          <w:b/>
          <w:sz w:val="24"/>
          <w:szCs w:val="24"/>
        </w:rPr>
        <w:t>DAFTAR REFERENSI</w:t>
      </w:r>
      <w:bookmarkStart w:id="1" w:name="_heading=h.gjdgxs" w:colFirst="0" w:colLast="0"/>
      <w:bookmarkStart w:id="2" w:name="_heading=h.30j0zll" w:colFirst="0" w:colLast="0"/>
      <w:bookmarkEnd w:id="1"/>
      <w:bookmarkEnd w:id="2"/>
    </w:p>
    <w:p w14:paraId="69A8C01F" w14:textId="77777777" w:rsidR="00BD0843" w:rsidRDefault="00BD0843" w:rsidP="00BD0843">
      <w:pPr>
        <w:pStyle w:val="NormalWeb"/>
        <w:spacing w:before="0" w:beforeAutospacing="0" w:after="120" w:afterAutospacing="0"/>
        <w:ind w:left="720" w:hanging="720"/>
        <w:jc w:val="both"/>
      </w:pPr>
      <w:r>
        <w:t xml:space="preserve">Adreas, D. (2013). </w:t>
      </w:r>
      <w:r>
        <w:rPr>
          <w:rStyle w:val="Emphasis"/>
        </w:rPr>
        <w:t>Cara merancang storyboard untuk animasi keren</w:t>
      </w:r>
      <w:r>
        <w:t>. Yogyakarta: Taka.</w:t>
      </w:r>
    </w:p>
    <w:p w14:paraId="09DF4A32" w14:textId="77777777" w:rsidR="00BD0843" w:rsidRDefault="00BD0843" w:rsidP="00BD0843">
      <w:pPr>
        <w:pStyle w:val="NormalWeb"/>
        <w:spacing w:before="0" w:beforeAutospacing="0" w:after="120" w:afterAutospacing="0"/>
        <w:ind w:left="720" w:hanging="720"/>
        <w:jc w:val="both"/>
      </w:pPr>
      <w:r>
        <w:t xml:space="preserve">Angga Nurdiansyah, &amp; Ageng Saepudin Kanda. (2024). Bahaya judi online: Dampak sosial, ekonomi, dan kesehatan. </w:t>
      </w:r>
      <w:r>
        <w:rPr>
          <w:rStyle w:val="Emphasis"/>
        </w:rPr>
        <w:t>Student Scientific Creativity Journal, 2</w:t>
      </w:r>
      <w:r>
        <w:t xml:space="preserve">(1), 305–310. </w:t>
      </w:r>
      <w:hyperlink r:id="rId19" w:tgtFrame="_new" w:history="1">
        <w:r>
          <w:rPr>
            <w:rStyle w:val="Hyperlink"/>
          </w:rPr>
          <w:t>https://doi.org/10.55606/sscj-amik.v2i1.2807</w:t>
        </w:r>
      </w:hyperlink>
    </w:p>
    <w:p w14:paraId="562E06FA" w14:textId="77777777" w:rsidR="00BD0843" w:rsidRDefault="00BD0843" w:rsidP="00BD0843">
      <w:pPr>
        <w:pStyle w:val="NormalWeb"/>
        <w:spacing w:before="0" w:beforeAutospacing="0" w:after="120" w:afterAutospacing="0"/>
        <w:ind w:left="720" w:hanging="720"/>
        <w:jc w:val="both"/>
      </w:pPr>
      <w:r>
        <w:t xml:space="preserve">Anggara, I. G. A. S., Santosa, H., &amp; Udayana, A. A. G. B. (2020). Proses pembuatan film animasi 2D “Pedanda Baka.” </w:t>
      </w:r>
      <w:r>
        <w:rPr>
          <w:rStyle w:val="Emphasis"/>
        </w:rPr>
        <w:t>Wdiya Segara, 8</w:t>
      </w:r>
      <w:r>
        <w:t>(1), 10–19.</w:t>
      </w:r>
    </w:p>
    <w:p w14:paraId="3ECE821B" w14:textId="77777777" w:rsidR="00BD0843" w:rsidRDefault="00BD0843" w:rsidP="00BD0843">
      <w:pPr>
        <w:pStyle w:val="NormalWeb"/>
        <w:spacing w:before="0" w:beforeAutospacing="0" w:after="120" w:afterAutospacing="0"/>
        <w:ind w:left="720" w:hanging="720"/>
        <w:jc w:val="both"/>
      </w:pPr>
      <w:r>
        <w:t xml:space="preserve">Ardian, A., &amp; Munadi, S. (2016). Pengaruh strategi pembelajaran student-centered learning dan kemampuan spasial terhadap kreativitas mahasiswa. </w:t>
      </w:r>
      <w:r>
        <w:rPr>
          <w:rStyle w:val="Emphasis"/>
        </w:rPr>
        <w:t>Jurnal Pendidikan Teknologi dan Kejuruan, 22</w:t>
      </w:r>
      <w:r>
        <w:t xml:space="preserve">(4), 454. </w:t>
      </w:r>
      <w:hyperlink r:id="rId20" w:tgtFrame="_new" w:history="1">
        <w:r>
          <w:rPr>
            <w:rStyle w:val="Hyperlink"/>
          </w:rPr>
          <w:t>https://doi.org/10.21831/jptk.v22i4.7843</w:t>
        </w:r>
      </w:hyperlink>
    </w:p>
    <w:p w14:paraId="1362251F" w14:textId="77777777" w:rsidR="00BD0843" w:rsidRDefault="00BD0843" w:rsidP="00BD0843">
      <w:pPr>
        <w:pStyle w:val="NormalWeb"/>
        <w:spacing w:before="0" w:beforeAutospacing="0" w:after="120" w:afterAutospacing="0"/>
        <w:ind w:left="720" w:hanging="720"/>
        <w:jc w:val="both"/>
      </w:pPr>
      <w:r>
        <w:t xml:space="preserve">Arif, Jpn. (2023). Sosialisasi melalui “Makin Cakap Digital 2023” minimalisir masyarakat kecanduan judi online. </w:t>
      </w:r>
      <w:r>
        <w:rPr>
          <w:rStyle w:val="Emphasis"/>
        </w:rPr>
        <w:t>JurnalPolisi.id</w:t>
      </w:r>
      <w:r>
        <w:t xml:space="preserve">. </w:t>
      </w:r>
      <w:hyperlink r:id="rId21" w:tgtFrame="_new" w:history="1">
        <w:r>
          <w:rPr>
            <w:rStyle w:val="Hyperlink"/>
          </w:rPr>
          <w:t>https://www.jurnalpolisi.id/2023/03/sosialisasi-melalui-makin-cakap-digital-2023-minimalisir-masyarakat-kecanduan-judi-online/?amp=1</w:t>
        </w:r>
      </w:hyperlink>
    </w:p>
    <w:p w14:paraId="3736CB89" w14:textId="77777777" w:rsidR="00BD0843" w:rsidRDefault="00BD0843" w:rsidP="00BD0843">
      <w:pPr>
        <w:pStyle w:val="NormalWeb"/>
        <w:spacing w:before="0" w:beforeAutospacing="0" w:after="120" w:afterAutospacing="0"/>
        <w:ind w:left="720" w:hanging="720"/>
        <w:jc w:val="both"/>
      </w:pPr>
      <w:r>
        <w:t xml:space="preserve">Armansyah, F., Sulton, S., &amp; Sulthoni, S. (2019). Multimedia interaktif sebagai media visualisasi dasar-dasar animasi. </w:t>
      </w:r>
      <w:r>
        <w:rPr>
          <w:rStyle w:val="Emphasis"/>
        </w:rPr>
        <w:t>Jurnal Kajian Teknologi Pendidikan</w:t>
      </w:r>
      <w:r>
        <w:t xml:space="preserve">, Agustus, 224–229. </w:t>
      </w:r>
      <w:hyperlink r:id="rId22" w:tgtFrame="_new" w:history="1">
        <w:r>
          <w:rPr>
            <w:rStyle w:val="Hyperlink"/>
          </w:rPr>
          <w:t>https://doi.org/10.17977/um038v2i32019p224</w:t>
        </w:r>
      </w:hyperlink>
    </w:p>
    <w:p w14:paraId="4C2B263A" w14:textId="77777777" w:rsidR="00BD0843" w:rsidRDefault="00BD0843" w:rsidP="00BD0843">
      <w:pPr>
        <w:pStyle w:val="NormalWeb"/>
        <w:spacing w:before="0" w:beforeAutospacing="0" w:after="120" w:afterAutospacing="0"/>
        <w:ind w:left="720" w:hanging="720"/>
        <w:jc w:val="both"/>
      </w:pPr>
      <w:r>
        <w:t xml:space="preserve">Asriadi. (2020). Analisis kecanduan judi online (Studi kasus pada siswa SMAK AN NAS Mandai Maros Kabupaten Maros). </w:t>
      </w:r>
      <w:r>
        <w:rPr>
          <w:rStyle w:val="Emphasis"/>
        </w:rPr>
        <w:t>Jurnal Teknik, 4</w:t>
      </w:r>
      <w:r>
        <w:t>(2), 50–57.</w:t>
      </w:r>
    </w:p>
    <w:p w14:paraId="2E6668A5" w14:textId="77777777" w:rsidR="00BD0843" w:rsidRDefault="00BD0843" w:rsidP="00BD0843">
      <w:pPr>
        <w:pStyle w:val="NormalWeb"/>
        <w:spacing w:before="0" w:beforeAutospacing="0" w:after="120" w:afterAutospacing="0"/>
        <w:ind w:left="720" w:hanging="720"/>
        <w:jc w:val="both"/>
      </w:pPr>
      <w:r>
        <w:t xml:space="preserve">Dalimunthe, S. R., Iswandi, R., Sitorus, A. S. A., Putri, J. R., &amp; Juwita, N. R. (2024). Sosialisasi hukum tentang akibat hukum dan upaya pencegahan judi online pada remaja. </w:t>
      </w:r>
      <w:r>
        <w:rPr>
          <w:rStyle w:val="Emphasis"/>
        </w:rPr>
        <w:t>Jurnal Pengabdian Masyarakat Kesosi, 7</w:t>
      </w:r>
      <w:r>
        <w:t xml:space="preserve">(1), 44–53. </w:t>
      </w:r>
      <w:hyperlink r:id="rId23" w:tgtFrame="_new" w:history="1">
        <w:r>
          <w:rPr>
            <w:rStyle w:val="Hyperlink"/>
          </w:rPr>
          <w:t>https://doi.org/10.57213/abdimas.v7i1.217</w:t>
        </w:r>
      </w:hyperlink>
    </w:p>
    <w:p w14:paraId="29C95929" w14:textId="77777777" w:rsidR="00BD0843" w:rsidRDefault="00BD0843" w:rsidP="00BD0843">
      <w:pPr>
        <w:pStyle w:val="NormalWeb"/>
        <w:spacing w:before="0" w:beforeAutospacing="0" w:after="120" w:afterAutospacing="0"/>
        <w:ind w:left="720" w:hanging="720"/>
        <w:jc w:val="both"/>
      </w:pPr>
      <w:r>
        <w:t xml:space="preserve">Djalle, Z. (2007). </w:t>
      </w:r>
      <w:r>
        <w:rPr>
          <w:rStyle w:val="Emphasis"/>
        </w:rPr>
        <w:t>The making 3D animation movie</w:t>
      </w:r>
      <w:r>
        <w:t>. Jakarta: Gramedia.</w:t>
      </w:r>
    </w:p>
    <w:p w14:paraId="2C6E3DDB" w14:textId="77777777" w:rsidR="00BD0843" w:rsidRDefault="00BD0843" w:rsidP="00BD0843">
      <w:pPr>
        <w:pStyle w:val="NormalWeb"/>
        <w:spacing w:before="0" w:beforeAutospacing="0" w:after="120" w:afterAutospacing="0"/>
        <w:ind w:left="720" w:hanging="720"/>
        <w:jc w:val="both"/>
      </w:pPr>
      <w:r>
        <w:lastRenderedPageBreak/>
        <w:t xml:space="preserve">Effendy, H. (2002). </w:t>
      </w:r>
      <w:r>
        <w:rPr>
          <w:rStyle w:val="Emphasis"/>
        </w:rPr>
        <w:t>Mari membuat film: Panduan menjadi produser</w:t>
      </w:r>
      <w:r>
        <w:t>. Jakarta: Yayasan Konfiden.</w:t>
      </w:r>
    </w:p>
    <w:p w14:paraId="1C47CABC" w14:textId="77777777" w:rsidR="00BD0843" w:rsidRDefault="00BD0843" w:rsidP="00BD0843">
      <w:pPr>
        <w:pStyle w:val="NormalWeb"/>
        <w:spacing w:before="0" w:beforeAutospacing="0" w:after="120" w:afterAutospacing="0"/>
        <w:ind w:left="720" w:hanging="720"/>
        <w:jc w:val="both"/>
      </w:pPr>
      <w:r>
        <w:t xml:space="preserve">Fujianto, R. Z., &amp; Antoni, C. (2020). Produksi dan efektivitas motion graphic sebagai media promosi Zetizen Batam Pos. </w:t>
      </w:r>
      <w:r>
        <w:rPr>
          <w:rStyle w:val="Emphasis"/>
        </w:rPr>
        <w:t>Journal of Digital Education, Communication, and Arts (DECA), 3</w:t>
      </w:r>
      <w:r>
        <w:t xml:space="preserve">(2), 104–123. </w:t>
      </w:r>
      <w:hyperlink r:id="rId24" w:tgtFrame="_new" w:history="1">
        <w:r>
          <w:rPr>
            <w:rStyle w:val="Hyperlink"/>
          </w:rPr>
          <w:t>https://doi.org/10.30871/deca.v3i2.2202</w:t>
        </w:r>
      </w:hyperlink>
    </w:p>
    <w:p w14:paraId="09394F6A" w14:textId="77777777" w:rsidR="00BD0843" w:rsidRDefault="00BD0843" w:rsidP="00BD0843">
      <w:pPr>
        <w:pStyle w:val="NormalWeb"/>
        <w:spacing w:before="0" w:beforeAutospacing="0" w:after="120" w:afterAutospacing="0"/>
        <w:ind w:left="720" w:hanging="720"/>
        <w:jc w:val="both"/>
      </w:pPr>
      <w:r>
        <w:t xml:space="preserve">Johnston, A. (2019). The rise of computer-generated imagery, 1965–1989. In S. Curtis (Ed.), </w:t>
      </w:r>
      <w:r>
        <w:rPr>
          <w:rStyle w:val="Emphasis"/>
        </w:rPr>
        <w:t>Animation</w:t>
      </w:r>
      <w:r>
        <w:t xml:space="preserve"> (pp. 131–153). Ithaca, NY: Rutgers University Press. </w:t>
      </w:r>
      <w:hyperlink r:id="rId25" w:tgtFrame="_new" w:history="1">
        <w:r>
          <w:rPr>
            <w:rStyle w:val="Hyperlink"/>
          </w:rPr>
          <w:t>https://doi.org/10.36019/9780813570273-008</w:t>
        </w:r>
      </w:hyperlink>
    </w:p>
    <w:p w14:paraId="76A84310" w14:textId="77777777" w:rsidR="00BD0843" w:rsidRDefault="00BD0843" w:rsidP="00BD0843">
      <w:pPr>
        <w:pStyle w:val="NormalWeb"/>
        <w:spacing w:before="0" w:beforeAutospacing="0" w:after="120" w:afterAutospacing="0"/>
        <w:ind w:left="720" w:hanging="720"/>
        <w:jc w:val="both"/>
      </w:pPr>
      <w:r>
        <w:t xml:space="preserve">Jonyanis, J., M. A. (2015). Perilaku judi online (di kalangan mahasiswa Universitas Riau). </w:t>
      </w:r>
      <w:r>
        <w:rPr>
          <w:rStyle w:val="Emphasis"/>
        </w:rPr>
        <w:t>Journal of Physics A: Mathematical and Theoretical, 44</w:t>
      </w:r>
      <w:r>
        <w:t xml:space="preserve">(8), 1–14. </w:t>
      </w:r>
      <w:hyperlink r:id="rId26" w:tgtFrame="_new" w:history="1">
        <w:r>
          <w:rPr>
            <w:rStyle w:val="Hyperlink"/>
          </w:rPr>
          <w:t>https://doi.org/10.1088/1751-8113/44/8/085201</w:t>
        </w:r>
      </w:hyperlink>
    </w:p>
    <w:p w14:paraId="3021A770" w14:textId="77777777" w:rsidR="00BD0843" w:rsidRDefault="00BD0843" w:rsidP="00BD0843">
      <w:pPr>
        <w:pStyle w:val="NormalWeb"/>
        <w:spacing w:before="0" w:beforeAutospacing="0" w:after="120" w:afterAutospacing="0"/>
        <w:ind w:left="720" w:hanging="720"/>
        <w:jc w:val="both"/>
      </w:pPr>
      <w:r>
        <w:t xml:space="preserve">Lutters, E. (2010). </w:t>
      </w:r>
      <w:r>
        <w:rPr>
          <w:rStyle w:val="Emphasis"/>
        </w:rPr>
        <w:t>Kunci sukses menulis skenario</w:t>
      </w:r>
      <w:r>
        <w:t>. Jakarta: Grasindo.</w:t>
      </w:r>
    </w:p>
    <w:p w14:paraId="16213973" w14:textId="77777777" w:rsidR="00BD0843" w:rsidRDefault="00BD0843" w:rsidP="00BD0843">
      <w:pPr>
        <w:pStyle w:val="NormalWeb"/>
        <w:spacing w:before="0" w:beforeAutospacing="0" w:after="120" w:afterAutospacing="0"/>
        <w:ind w:left="720" w:hanging="720"/>
        <w:jc w:val="both"/>
      </w:pPr>
      <w:r>
        <w:t xml:space="preserve">Meswari, A. S., &amp; Ritonga, M. (2023). Dampak dari judi online terhadap masa depan pemuda, Desa Air Buluh Kec. Ipuh Kab. Mukomuko Provinsi Bengkulu. </w:t>
      </w:r>
      <w:r>
        <w:rPr>
          <w:rStyle w:val="Emphasis"/>
        </w:rPr>
        <w:t>Jurnal Cakrawala Ilmiah, 2</w:t>
      </w:r>
      <w:r>
        <w:t>(5), 2097–2102.</w:t>
      </w:r>
    </w:p>
    <w:p w14:paraId="13A5A861" w14:textId="77777777" w:rsidR="00BD0843" w:rsidRDefault="00BD0843" w:rsidP="00BD0843">
      <w:pPr>
        <w:pStyle w:val="NormalWeb"/>
        <w:spacing w:before="0" w:beforeAutospacing="0" w:after="120" w:afterAutospacing="0"/>
        <w:ind w:left="720" w:hanging="720"/>
        <w:jc w:val="both"/>
      </w:pPr>
      <w:r>
        <w:t xml:space="preserve">Purnomo, W., &amp; Andreas, W. (2013). </w:t>
      </w:r>
      <w:r>
        <w:rPr>
          <w:rStyle w:val="Emphasis"/>
        </w:rPr>
        <w:t>Animasi 2D untuk SMK/MAK kelas XII semester 1</w:t>
      </w:r>
      <w:r>
        <w:t xml:space="preserve"> (pp. 21–106). </w:t>
      </w:r>
      <w:hyperlink r:id="rId27" w:tgtFrame="_new" w:history="1">
        <w:r>
          <w:rPr>
            <w:rStyle w:val="Hyperlink"/>
          </w:rPr>
          <w:t>www.vedcmalang.com</w:t>
        </w:r>
      </w:hyperlink>
    </w:p>
    <w:p w14:paraId="55393C2C" w14:textId="77777777" w:rsidR="00BD0843" w:rsidRDefault="00BD0843" w:rsidP="00BD0843">
      <w:pPr>
        <w:pStyle w:val="NormalWeb"/>
        <w:spacing w:before="0" w:beforeAutospacing="0" w:after="120" w:afterAutospacing="0"/>
        <w:ind w:left="720" w:hanging="720"/>
        <w:jc w:val="both"/>
      </w:pPr>
      <w:r>
        <w:t xml:space="preserve">Setyawan, H. (2013). Membangun film animasi cerita. </w:t>
      </w:r>
      <w:r>
        <w:rPr>
          <w:rStyle w:val="Emphasis"/>
        </w:rPr>
        <w:t>Jurnal Komunikasi Profetik, 6</w:t>
      </w:r>
      <w:r>
        <w:t xml:space="preserve">(1), 31–42. </w:t>
      </w:r>
      <w:hyperlink r:id="rId28" w:tgtFrame="_new" w:history="1">
        <w:r>
          <w:rPr>
            <w:rStyle w:val="Hyperlink"/>
          </w:rPr>
          <w:t>https://digilib.uin-suka.ac.id/id/eprint/27094/</w:t>
        </w:r>
      </w:hyperlink>
    </w:p>
    <w:p w14:paraId="0FC640E6" w14:textId="77777777" w:rsidR="00BD0843" w:rsidRDefault="00BD0843" w:rsidP="00BD0843">
      <w:pPr>
        <w:pStyle w:val="NormalWeb"/>
        <w:spacing w:before="0" w:beforeAutospacing="0" w:after="120" w:afterAutospacing="0"/>
        <w:ind w:left="720" w:hanging="720"/>
        <w:jc w:val="both"/>
      </w:pPr>
      <w:r>
        <w:t xml:space="preserve">Suciadi, A. A. (2003). </w:t>
      </w:r>
      <w:r>
        <w:rPr>
          <w:rStyle w:val="Emphasis"/>
        </w:rPr>
        <w:t>Menguasai pembuatan animasi dengan Macromedia Flash MX</w:t>
      </w:r>
      <w:r>
        <w:t>. Jakarta: Dinastindo.</w:t>
      </w:r>
    </w:p>
    <w:p w14:paraId="43B47406" w14:textId="77777777" w:rsidR="00BD0843" w:rsidRDefault="00BD0843" w:rsidP="00BD0843">
      <w:pPr>
        <w:pStyle w:val="NormalWeb"/>
        <w:spacing w:before="0" w:beforeAutospacing="0" w:after="120" w:afterAutospacing="0"/>
        <w:ind w:left="720" w:hanging="720"/>
        <w:jc w:val="both"/>
      </w:pPr>
      <w:r>
        <w:t xml:space="preserve">Suheri, A. (2006). Animasi pembelajaran. </w:t>
      </w:r>
      <w:r>
        <w:rPr>
          <w:rStyle w:val="Emphasis"/>
        </w:rPr>
        <w:t>Jurusan Teknik Informatika, 2</w:t>
      </w:r>
      <w:r>
        <w:t>(1), 27–33.</w:t>
      </w:r>
    </w:p>
    <w:p w14:paraId="7CD3D40E" w14:textId="77777777" w:rsidR="00BD0843" w:rsidRDefault="00BD0843" w:rsidP="00BD0843">
      <w:pPr>
        <w:pStyle w:val="NormalWeb"/>
        <w:spacing w:before="0" w:beforeAutospacing="0" w:after="120" w:afterAutospacing="0"/>
        <w:ind w:left="720" w:hanging="720"/>
        <w:jc w:val="both"/>
      </w:pPr>
      <w:r>
        <w:t xml:space="preserve">Sukmana, J. (2018). Metode 2D hybrid animation dalam pembuatan film animasi di Macromedia Flash MX. </w:t>
      </w:r>
      <w:r>
        <w:rPr>
          <w:rStyle w:val="Emphasis"/>
        </w:rPr>
        <w:t>Pseudocode, 5</w:t>
      </w:r>
      <w:r>
        <w:t xml:space="preserve">(1), 29–36. </w:t>
      </w:r>
      <w:hyperlink r:id="rId29" w:tgtFrame="_new" w:history="1">
        <w:r>
          <w:rPr>
            <w:rStyle w:val="Hyperlink"/>
          </w:rPr>
          <w:t>https://doi.org/10.33369/pseudocode.5.1.29-36</w:t>
        </w:r>
      </w:hyperlink>
    </w:p>
    <w:p w14:paraId="657B2108" w14:textId="77777777" w:rsidR="00BD0843" w:rsidRDefault="00BD0843" w:rsidP="00BD0843">
      <w:pPr>
        <w:pStyle w:val="NormalWeb"/>
        <w:spacing w:before="0" w:beforeAutospacing="0" w:after="120" w:afterAutospacing="0"/>
        <w:ind w:left="720" w:hanging="720"/>
        <w:jc w:val="both"/>
      </w:pPr>
      <w:r>
        <w:t xml:space="preserve">Surya, S., Sari Siregar, Y., &amp; Wulan, N. (2022). Perancangan film animasi pendek sebagai media promosi (Studi kasus Rudang Hotel and Resort). </w:t>
      </w:r>
      <w:r>
        <w:rPr>
          <w:rStyle w:val="Emphasis"/>
        </w:rPr>
        <w:t>Jurnal Ilmiah Riset dan Studi Informasi (JIRSI), 2023</w:t>
      </w:r>
      <w:r>
        <w:t xml:space="preserve">(2), 271–278. </w:t>
      </w:r>
      <w:hyperlink r:id="rId30" w:tgtFrame="_new" w:history="1">
        <w:r>
          <w:rPr>
            <w:rStyle w:val="Hyperlink"/>
          </w:rPr>
          <w:t>https://jurnal.unity-academy.sch.id/index.php/jirsi/index</w:t>
        </w:r>
      </w:hyperlink>
    </w:p>
    <w:p w14:paraId="3FAF2B2A" w14:textId="77777777" w:rsidR="00BD0843" w:rsidRDefault="00BD0843" w:rsidP="00BD0843">
      <w:pPr>
        <w:pStyle w:val="NormalWeb"/>
        <w:spacing w:before="0" w:beforeAutospacing="0" w:after="120" w:afterAutospacing="0"/>
        <w:ind w:left="720" w:hanging="720"/>
        <w:jc w:val="both"/>
      </w:pPr>
      <w:r>
        <w:t xml:space="preserve">Thomas, F., &amp; Johnston, O. (1995). </w:t>
      </w:r>
      <w:r>
        <w:rPr>
          <w:rStyle w:val="Emphasis"/>
        </w:rPr>
        <w:t>The illusion of life: Disney animation</w:t>
      </w:r>
      <w:r>
        <w:t>. Disney Press.</w:t>
      </w:r>
    </w:p>
    <w:p w14:paraId="3E17BC61" w14:textId="77777777" w:rsidR="00BD0843" w:rsidRPr="00BD0843" w:rsidRDefault="00BD0843" w:rsidP="00BD0843">
      <w:pPr>
        <w:pStyle w:val="NormalWeb"/>
        <w:spacing w:before="0" w:beforeAutospacing="0" w:after="120" w:afterAutospacing="0"/>
        <w:ind w:left="720" w:hanging="720"/>
        <w:jc w:val="both"/>
      </w:pPr>
      <w:r>
        <w:t xml:space="preserve">Trisnawati, P. A., Prakoso, A., &amp; Prihatmini, S. (2019). Kekuatan pembuktian transaksi elektronik dalam tindak pidana perjudian online dari perspektif Undang-Undang Nomor 11 Tahun 2008 tentang Informasi dan Transaksi Elektronik (Putusan Nomor 140/Pid.B/2013/PN-TB). </w:t>
      </w:r>
      <w:r>
        <w:rPr>
          <w:rStyle w:val="Emphasis"/>
        </w:rPr>
        <w:t>Jurnal Ilmu Hukum Universitas Jember, 1</w:t>
      </w:r>
      <w:r>
        <w:t xml:space="preserve">(1), 1–11. </w:t>
      </w:r>
      <w:hyperlink r:id="rId31" w:tgtFrame="_new" w:history="1">
        <w:r>
          <w:rPr>
            <w:rStyle w:val="Hyperlink"/>
          </w:rPr>
          <w:t>http://weloje.id/wp-content/uploads/2016/11/JURNAL-PUTRI-1.pdf</w:t>
        </w:r>
      </w:hyperlink>
    </w:p>
    <w:sectPr w:rsidR="00BD0843" w:rsidRPr="00BD0843" w:rsidSect="00670258">
      <w:headerReference w:type="even" r:id="rId32"/>
      <w:headerReference w:type="default" r:id="rId33"/>
      <w:footerReference w:type="default" r:id="rId34"/>
      <w:headerReference w:type="first" r:id="rId35"/>
      <w:pgSz w:w="11906" w:h="16838" w:code="9"/>
      <w:pgMar w:top="1440" w:right="1440" w:bottom="1440" w:left="1440" w:header="0" w:footer="0" w:gutter="0"/>
      <w:pgNumType w:start="18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56A55" w14:textId="77777777" w:rsidR="00AE7307" w:rsidRDefault="00AE7307">
      <w:pPr>
        <w:spacing w:after="0" w:line="240" w:lineRule="auto"/>
      </w:pPr>
      <w:r>
        <w:separator/>
      </w:r>
    </w:p>
  </w:endnote>
  <w:endnote w:type="continuationSeparator" w:id="0">
    <w:p w14:paraId="2F070095" w14:textId="77777777" w:rsidR="00AE7307" w:rsidRDefault="00AE7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DB84" w14:textId="77777777" w:rsidR="00670258" w:rsidRPr="00A7387D" w:rsidRDefault="00670258" w:rsidP="00670258">
    <w:pPr>
      <w:tabs>
        <w:tab w:val="center" w:pos="4513"/>
        <w:tab w:val="right" w:pos="9026"/>
      </w:tabs>
      <w:contextualSpacing/>
      <w:rPr>
        <w:rFonts w:ascii="Tahoma" w:eastAsia="Tahoma" w:hAnsi="Tahoma" w:cs="Tahoma"/>
        <w:sz w:val="20"/>
        <w:szCs w:val="20"/>
      </w:rPr>
    </w:pPr>
    <w:r w:rsidRPr="00A7387D">
      <w:rPr>
        <w:rFonts w:ascii="Tahoma" w:hAnsi="Tahoma" w:cs="Tahoma"/>
        <w:noProof/>
        <w:sz w:val="20"/>
        <w:szCs w:val="20"/>
      </w:rPr>
      <mc:AlternateContent>
        <mc:Choice Requires="wps">
          <w:drawing>
            <wp:anchor distT="0" distB="0" distL="114298" distR="114298" simplePos="0" relativeHeight="251663360" behindDoc="0" locked="0" layoutInCell="1" allowOverlap="1" wp14:anchorId="62717CEA" wp14:editId="36D2174B">
              <wp:simplePos x="0" y="0"/>
              <wp:positionH relativeFrom="column">
                <wp:posOffset>320040</wp:posOffset>
              </wp:positionH>
              <wp:positionV relativeFrom="paragraph">
                <wp:posOffset>-88900</wp:posOffset>
              </wp:positionV>
              <wp:extent cx="0" cy="360045"/>
              <wp:effectExtent l="0" t="0" r="19050" b="20955"/>
              <wp:wrapNone/>
              <wp:docPr id="13"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7C3EEBE" id="_x0000_t32" coordsize="21600,21600" o:spt="32" o:oned="t" path="m,l21600,21600e" filled="f">
              <v:path arrowok="t" fillok="f" o:connecttype="none"/>
              <o:lock v:ext="edit" shapetype="t"/>
            </v:shapetype>
            <v:shape id="Straight Arrow Connector 657" o:spid="_x0000_s1026" type="#_x0000_t32" style="position:absolute;margin-left:25.2pt;margin-top:-7pt;width:0;height:28.3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ml5wEAANUDAAAOAAAAZHJzL2Uyb0RvYy54bWysU81uEzEQviPxDpbvZDcpTdEqmwollEsF&#10;kVIeYGJ7dy38p7GbTd6esTcNFC4I4YPlmfnm75vx6v5kDTsqjNq7ls9nNWfKCS+161v+7enh3QfO&#10;YgInwXinWn5Wkd+v375ZjaFRCz94IxUyCuJiM4aWDymFpqqiGJSFOPNBOTJ2Hi0kErGvJMJI0a2p&#10;FnW9rEaPMqAXKkbSbicjX5f4XadE+tp1USVmWk61pXJjuQ/5rtYraHqEMGhxKQP+oQoL2lHSa6gt&#10;JGDPqP8IZbVAH32XZsLbynedFqr0QN3M69+62Q8QVOmFyInhSlP8f2HFl+MOmZY0uxvOHFia0T4h&#10;6H5I7COiH9nGO0c8emTL27tM2BhiQ34bt8Pcsji5fXj04nskW/XKmIUYJtipQ5vh1DM7lQGcrwNQ&#10;p8TEpBSkvVnW9fvbnKqC5sUvYEyflbcsP1oeL0Veq5sX/uH4GNPk+OKQkzr/oI0hPTTGsZG6XdzV&#10;tA8CaOc6A4meNhAL0fUlTvRGy+yTXSL2h41BdoS8ReVcinsFywm3EIcJV0zTfqF/drIkHxTIT06y&#10;dA5EtKMvwXM1VknOjKIflF8FmUCbv0ESQ8ZdeJ+ozqQfvDzvMPOQJdqdQuVlz/Ny/ioX1M/fuP4B&#10;AAD//wMAUEsDBBQABgAIAAAAIQArPnkv2wAAAAgBAAAPAAAAZHJzL2Rvd25yZXYueG1sTI/BTsMw&#10;DIbvSLxD5EnctnRTu02l7gRInCe6Xbi5jddUa5Kqydby9gQucLT96ff3F4fZ9OLOo++cRVivEhBs&#10;G6c62yKcT+/LPQgfyCrqnWWEL/ZwKB8fCsqVm+wH36vQihhifU4IOoQhl9I3mg35lRvYxtvFjYZC&#10;HMdWqpGmGG56uUmSrTTU2fhB08BvmptrdTMIu1R9Otq+ZnU2HU+BL7raH2fEp8X88gwi8Bz+YPjR&#10;j+pQRqfa3azyokfIkjSSCMt1GjtF4HdRI6SbHciykP8LlN8AAAD//wMAUEsBAi0AFAAGAAgAAAAh&#10;ALaDOJL+AAAA4QEAABMAAAAAAAAAAAAAAAAAAAAAAFtDb250ZW50X1R5cGVzXS54bWxQSwECLQAU&#10;AAYACAAAACEAOP0h/9YAAACUAQAACwAAAAAAAAAAAAAAAAAvAQAAX3JlbHMvLnJlbHNQSwECLQAU&#10;AAYACAAAACEAhWw5pecBAADVAwAADgAAAAAAAAAAAAAAAAAuAgAAZHJzL2Uyb0RvYy54bWxQSwEC&#10;LQAUAAYACAAAACEAKz55L9sAAAAIAQAADwAAAAAAAAAAAAAAAABBBAAAZHJzL2Rvd25yZXYueG1s&#10;UEsFBgAAAAAEAAQA8wAAAEkFAAAAAA==&#10;" strokeweight="1pt">
              <o:lock v:ext="edit" shapetype="f"/>
            </v:shape>
          </w:pict>
        </mc:Fallback>
      </mc:AlternateContent>
    </w:r>
    <w:r w:rsidRPr="00A7387D">
      <w:rPr>
        <w:rFonts w:ascii="Tahoma" w:eastAsia="Tahoma" w:hAnsi="Tahoma" w:cs="Tahoma"/>
        <w:sz w:val="20"/>
        <w:szCs w:val="20"/>
      </w:rPr>
      <w:fldChar w:fldCharType="begin"/>
    </w:r>
    <w:r w:rsidRPr="00A7387D">
      <w:rPr>
        <w:rFonts w:ascii="Tahoma" w:eastAsia="Tahoma" w:hAnsi="Tahoma" w:cs="Tahoma"/>
        <w:sz w:val="20"/>
        <w:szCs w:val="20"/>
      </w:rPr>
      <w:instrText>PAGE</w:instrText>
    </w:r>
    <w:r w:rsidRPr="00A7387D">
      <w:rPr>
        <w:rFonts w:ascii="Tahoma" w:eastAsia="Tahoma" w:hAnsi="Tahoma" w:cs="Tahoma"/>
        <w:sz w:val="20"/>
        <w:szCs w:val="20"/>
      </w:rPr>
      <w:fldChar w:fldCharType="separate"/>
    </w:r>
    <w:r w:rsidR="00B22ECE">
      <w:rPr>
        <w:rFonts w:ascii="Tahoma" w:eastAsia="Tahoma" w:hAnsi="Tahoma" w:cs="Tahoma"/>
        <w:noProof/>
        <w:sz w:val="20"/>
        <w:szCs w:val="20"/>
      </w:rPr>
      <w:t>197</w:t>
    </w:r>
    <w:r w:rsidRPr="00A7387D">
      <w:rPr>
        <w:rFonts w:ascii="Tahoma" w:eastAsia="Tahoma" w:hAnsi="Tahoma" w:cs="Tahoma"/>
        <w:sz w:val="20"/>
        <w:szCs w:val="20"/>
      </w:rPr>
      <w:fldChar w:fldCharType="end"/>
    </w:r>
    <w:r w:rsidRPr="00A7387D">
      <w:rPr>
        <w:rFonts w:ascii="Tahoma" w:eastAsia="Tahoma" w:hAnsi="Tahoma" w:cs="Tahoma"/>
        <w:sz w:val="20"/>
        <w:szCs w:val="20"/>
      </w:rPr>
      <w:t xml:space="preserve">       </w:t>
    </w:r>
    <w:r w:rsidRPr="00A7387D">
      <w:rPr>
        <w:rFonts w:ascii="Tahoma" w:hAnsi="Tahoma" w:cs="Tahoma"/>
        <w:b/>
        <w:bCs/>
        <w:sz w:val="20"/>
        <w:szCs w:val="20"/>
        <w:shd w:val="clear" w:color="auto" w:fill="FFFFFF"/>
      </w:rPr>
      <w:t xml:space="preserve">SEWAGATI </w:t>
    </w:r>
    <w:r w:rsidRPr="00A7387D">
      <w:rPr>
        <w:rFonts w:ascii="Tahoma" w:eastAsia="Tahoma" w:hAnsi="Tahoma" w:cs="Tahoma"/>
        <w:sz w:val="20"/>
        <w:szCs w:val="20"/>
      </w:rPr>
      <w:t>– VOLUME 4, NOMOR 2, JUNI 2025</w:t>
    </w:r>
  </w:p>
  <w:p w14:paraId="13134088" w14:textId="77777777" w:rsidR="00670258" w:rsidRPr="00A7387D" w:rsidRDefault="00670258" w:rsidP="00670258">
    <w:pPr>
      <w:tabs>
        <w:tab w:val="center" w:pos="4680"/>
        <w:tab w:val="right" w:pos="9360"/>
      </w:tabs>
      <w:contextualSpacing/>
    </w:pPr>
    <w:r w:rsidRPr="00A7387D">
      <w:rPr>
        <w:rFonts w:ascii="Tahoma" w:hAnsi="Tahoma" w:cs="Tahoma"/>
        <w:noProof/>
        <w:sz w:val="20"/>
        <w:szCs w:val="20"/>
      </w:rPr>
      <mc:AlternateContent>
        <mc:Choice Requires="wps">
          <w:drawing>
            <wp:anchor distT="0" distB="0" distL="114299" distR="114299" simplePos="0" relativeHeight="251664384" behindDoc="0" locked="0" layoutInCell="1" allowOverlap="1" wp14:anchorId="34D45C82" wp14:editId="51EDACE9">
              <wp:simplePos x="0" y="0"/>
              <wp:positionH relativeFrom="column">
                <wp:posOffset>221615</wp:posOffset>
              </wp:positionH>
              <wp:positionV relativeFrom="paragraph">
                <wp:posOffset>5080</wp:posOffset>
              </wp:positionV>
              <wp:extent cx="0" cy="12700"/>
              <wp:effectExtent l="0" t="0" r="19050" b="25400"/>
              <wp:wrapNone/>
              <wp:docPr id="14"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243D818" id="Straight Arrow Connector 659" o:spid="_x0000_s1026" type="#_x0000_t32" style="position:absolute;margin-left:17.45pt;margin-top:.4pt;width:0;height: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Cn+gEAAPADAAAOAAAAZHJzL2Uyb0RvYy54bWysU81u2zAMvg/YOwi6L06CpWuNOMWQrLsU&#10;W4B0D8DKcixMEgVRi5O3HyWn6bodBhTVQRDFv4/8yOXt0Vlx0JEM+kbOJlMptFfYGr9v5I+Huw/X&#10;UlAC34JFrxt50iRvV+/fLYdQ6zn2aFsdBQfxVA+hkX1Koa4qUr12QBMM2rOyw+ggsRj3VRth4OjO&#10;VvPp9KoaMLYhotJE/LsZlXJV4nedVul715FOwjaSsaVyx3I/5rtaLaHeRwi9UWcY8AoUDoznpJdQ&#10;G0ggfkXzTyhnVETCLk0Uugq7zihdauBqZtO/qtn1EHSphZtD4dImeruw6tthG4VpmbuPUnhwzNEu&#10;RTD7PonPMeIg1ug99xGjuFrc5IYNgWr2W/ttzCWro9+Fe1Q/iXXVC2UWKIxmxy66bM41i2Mh4HQh&#10;QB+TUOOn4t/Z/NO0UFNB/eQWIqWvGp3Ij0bSGeMF3Ky0Hw73lDIMqJ8cck6Pd8bawrX1YmjkzWK+&#10;kEIBT1xnIfHTBe4B+X0JQ2hNm12yM51obaM4AI8QT16LwwPjlcICJVZwEeXkznDaF64ZwwaoH52L&#10;apw4ZxKPvTWukdcXb6h7De0X34p0CsyD542RGS05zqZ5v/hRikhg7P/tGI31Z0pGFjIfj9ietjGD&#10;zRKPVYF9XoE8t3/Kxep5UVe/AQAA//8DAFBLAwQUAAYACAAAACEA7mWtLNgAAAAEAQAADwAAAGRy&#10;cy9kb3ducmV2LnhtbEyOsU7DQBBEeyT+4bRINIicCQEF43WEkJAo0pCEfmNvbINvz/gujsnXZ6GB&#10;cjSjNy9bjK41A/eh8YJwM0nAsBS+bKRC2KxfrudgQiQpqfXCCN8cYJGfn2WUlv4gbzysYmUUIiEl&#10;hDrGLrU2FDU7ChPfsWi3872jqLGvbNnTQeGutdMkubeOGtGHmjp+rrn4XO0dQrXhQe46Gz7WxyXP&#10;Xq9o9378Qry8GJ8ewUQe498YfvRVHXJ12vq9lMG0CLezB10iqL+2v2mLMJ2DzTP7Xz4/AQAA//8D&#10;AFBLAQItABQABgAIAAAAIQC2gziS/gAAAOEBAAATAAAAAAAAAAAAAAAAAAAAAABbQ29udGVudF9U&#10;eXBlc10ueG1sUEsBAi0AFAAGAAgAAAAhADj9If/WAAAAlAEAAAsAAAAAAAAAAAAAAAAALwEAAF9y&#10;ZWxzLy5yZWxzUEsBAi0AFAAGAAgAAAAhAMslsKf6AQAA8AMAAA4AAAAAAAAAAAAAAAAALgIAAGRy&#10;cy9lMm9Eb2MueG1sUEsBAi0AFAAGAAgAAAAhAO5lrSzYAAAABAEAAA8AAAAAAAAAAAAAAAAAVAQA&#10;AGRycy9kb3ducmV2LnhtbFBLBQYAAAAABAAEAPMAAABZBQAAAAA=&#10;" strokecolor="windowText">
              <v:stroke startarrowwidth="narrow" startarrowlength="short" endarrowwidth="narrow" endarrowlength="short" joinstyle="miter"/>
              <o:lock v:ext="edit" shapetype="f"/>
            </v:shape>
          </w:pict>
        </mc:Fallback>
      </mc:AlternateContent>
    </w:r>
  </w:p>
  <w:p w14:paraId="649F5242" w14:textId="77777777" w:rsidR="00670258" w:rsidRPr="00A7387D" w:rsidRDefault="00670258" w:rsidP="00670258">
    <w:pPr>
      <w:tabs>
        <w:tab w:val="center" w:pos="4513"/>
        <w:tab w:val="right" w:pos="9026"/>
      </w:tabs>
      <w:rPr>
        <w:rFonts w:cs="Arial"/>
        <w:kern w:val="2"/>
        <w:lang w:val="en-ID"/>
        <w14:ligatures w14:val="standardContextu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5A519" w14:textId="77777777" w:rsidR="00AE7307" w:rsidRDefault="00AE7307">
      <w:pPr>
        <w:spacing w:after="0" w:line="240" w:lineRule="auto"/>
      </w:pPr>
      <w:r>
        <w:separator/>
      </w:r>
    </w:p>
  </w:footnote>
  <w:footnote w:type="continuationSeparator" w:id="0">
    <w:p w14:paraId="1BC88AA7" w14:textId="77777777" w:rsidR="00AE7307" w:rsidRDefault="00AE7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1F023" w14:textId="77777777"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lang w:val="en-US" w:eastAsia="id-ID"/>
      </w:rPr>
    </w:pPr>
  </w:p>
  <w:p w14:paraId="27B6147B" w14:textId="0647D974"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lang w:val="en-US" w:eastAsia="id-ID"/>
      </w:rPr>
    </w:pPr>
    <w:r w:rsidRPr="00670258">
      <w:rPr>
        <w:rFonts w:ascii="Cambria" w:eastAsia="Cambria" w:hAnsi="Cambria" w:cs="Cambria"/>
        <w:color w:val="000000"/>
        <w:lang w:val="en-US" w:eastAsia="id-ID"/>
      </w:rPr>
      <w:t xml:space="preserve">e-ISSN: 2962-4126; p-ISSN: 2962-4495, Hal </w:t>
    </w:r>
    <w:r>
      <w:rPr>
        <w:rFonts w:ascii="Cambria" w:eastAsia="Cambria" w:hAnsi="Cambria" w:cs="Cambria"/>
        <w:color w:val="000000"/>
        <w:lang w:val="en-US" w:eastAsia="id-ID"/>
      </w:rPr>
      <w:t>182-197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4A42B" w14:textId="77777777" w:rsidR="00670258" w:rsidRDefault="00670258" w:rsidP="00670258">
    <w:pPr>
      <w:spacing w:after="0" w:line="240" w:lineRule="auto"/>
      <w:jc w:val="right"/>
      <w:rPr>
        <w:rFonts w:asciiTheme="majorBidi" w:eastAsia="Times New Roman" w:hAnsiTheme="majorBidi" w:cstheme="majorBidi"/>
        <w:bCs/>
        <w:i/>
        <w:iCs/>
        <w:sz w:val="20"/>
        <w:szCs w:val="20"/>
        <w:lang w:val="en-US"/>
      </w:rPr>
    </w:pPr>
  </w:p>
  <w:p w14:paraId="283AD951" w14:textId="77777777" w:rsidR="00670258" w:rsidRDefault="00670258" w:rsidP="00670258">
    <w:pPr>
      <w:spacing w:after="0" w:line="240" w:lineRule="auto"/>
      <w:jc w:val="right"/>
      <w:rPr>
        <w:rFonts w:asciiTheme="majorBidi" w:eastAsia="Times New Roman" w:hAnsiTheme="majorBidi" w:cstheme="majorBidi"/>
        <w:bCs/>
        <w:i/>
        <w:iCs/>
        <w:sz w:val="20"/>
        <w:szCs w:val="20"/>
        <w:lang w:val="en-US"/>
      </w:rPr>
    </w:pPr>
  </w:p>
  <w:p w14:paraId="74AFCE24" w14:textId="77777777" w:rsidR="00670258" w:rsidRDefault="00670258" w:rsidP="00670258">
    <w:pPr>
      <w:spacing w:after="0" w:line="240" w:lineRule="auto"/>
      <w:jc w:val="right"/>
      <w:rPr>
        <w:rFonts w:asciiTheme="majorBidi" w:eastAsia="Times New Roman" w:hAnsiTheme="majorBidi" w:cstheme="majorBidi"/>
        <w:bCs/>
        <w:i/>
        <w:iCs/>
        <w:sz w:val="20"/>
        <w:szCs w:val="20"/>
        <w:lang w:val="en-US"/>
      </w:rPr>
    </w:pPr>
  </w:p>
  <w:p w14:paraId="622F8F98" w14:textId="77777777" w:rsidR="00670258" w:rsidRPr="00670258" w:rsidRDefault="00670258" w:rsidP="00670258">
    <w:pPr>
      <w:spacing w:after="0" w:line="240" w:lineRule="auto"/>
      <w:jc w:val="right"/>
      <w:rPr>
        <w:rFonts w:asciiTheme="majorBidi" w:eastAsia="Times New Roman" w:hAnsiTheme="majorBidi" w:cstheme="majorBidi"/>
        <w:bCs/>
        <w:i/>
        <w:iCs/>
        <w:sz w:val="20"/>
        <w:szCs w:val="20"/>
        <w:lang w:val="en-US"/>
      </w:rPr>
    </w:pPr>
    <w:r w:rsidRPr="00670258">
      <w:rPr>
        <w:rFonts w:asciiTheme="majorBidi" w:eastAsia="Times New Roman" w:hAnsiTheme="majorBidi" w:cstheme="majorBidi"/>
        <w:bCs/>
        <w:i/>
        <w:iCs/>
        <w:sz w:val="20"/>
        <w:szCs w:val="20"/>
        <w:lang w:val="en-US"/>
      </w:rPr>
      <w:t>Pembuatan Video Animasi sebagai Media Literasi Terhadap Bahaya Judi Online</w:t>
    </w:r>
  </w:p>
  <w:p w14:paraId="6A8E819F" w14:textId="77777777" w:rsidR="00670258" w:rsidRPr="00670258" w:rsidRDefault="00670258" w:rsidP="00670258">
    <w:pPr>
      <w:pStyle w:val="Header"/>
      <w:jc w:val="right"/>
      <w:rPr>
        <w:bCs/>
        <w:i/>
        <w:iCs/>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068D7" w14:textId="77777777"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Quintessential" w:hAnsi="Cambria" w:cs="Quintessential"/>
        <w:b/>
        <w:color w:val="000000"/>
        <w:lang w:val="en-US" w:eastAsia="id-ID"/>
      </w:rPr>
    </w:pPr>
    <w:r w:rsidRPr="00670258">
      <w:rPr>
        <w:rFonts w:ascii="Cambria" w:eastAsia="Quintessential" w:hAnsi="Cambria" w:cs="Quintessential"/>
        <w:b/>
        <w:color w:val="000000"/>
        <w:lang w:val="en-US" w:eastAsia="id-ID"/>
      </w:rPr>
      <w:tab/>
    </w:r>
  </w:p>
  <w:p w14:paraId="37C2F91E" w14:textId="77777777"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Cambria" w:hAnsi="Cambria" w:cs="Cambria"/>
        <w:b/>
        <w:color w:val="000000"/>
        <w:lang w:val="en-US" w:eastAsia="id-ID"/>
      </w:rPr>
    </w:pPr>
    <w:r w:rsidRPr="00670258">
      <w:rPr>
        <w:rFonts w:ascii="Cambria" w:eastAsia="Cambria" w:hAnsi="Cambria" w:cs="Cambria"/>
        <w:b/>
        <w:color w:val="000000"/>
        <w:lang w:val="en-US" w:eastAsia="id-ID"/>
      </w:rPr>
      <w:t>SEWAGATI: Jurnal Pengabdian Masyarakat Indonesia</w:t>
    </w:r>
  </w:p>
  <w:p w14:paraId="4DDBB4DC" w14:textId="77777777"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Cambria" w:hAnsi="Cambria" w:cs="Cambria"/>
        <w:b/>
        <w:color w:val="000000"/>
        <w:lang w:eastAsia="id-ID"/>
      </w:rPr>
    </w:pPr>
    <w:r w:rsidRPr="00670258">
      <w:rPr>
        <w:rFonts w:ascii="Cambria" w:eastAsia="Cambria" w:hAnsi="Cambria" w:cs="Cambria"/>
        <w:b/>
        <w:color w:val="000000"/>
        <w:lang w:val="en-US" w:eastAsia="id-ID"/>
      </w:rPr>
      <w:t>Vol</w:t>
    </w:r>
    <w:r w:rsidRPr="00670258">
      <w:rPr>
        <w:rFonts w:ascii="Cambria" w:eastAsia="Cambria" w:hAnsi="Cambria" w:cs="Cambria"/>
        <w:b/>
        <w:color w:val="000000"/>
        <w:lang w:eastAsia="id-ID"/>
      </w:rPr>
      <w:t>ume 4</w:t>
    </w:r>
    <w:r w:rsidRPr="00670258">
      <w:rPr>
        <w:rFonts w:ascii="Cambria" w:eastAsia="Cambria" w:hAnsi="Cambria" w:cs="Cambria"/>
        <w:b/>
        <w:color w:val="000000"/>
        <w:lang w:val="en-US" w:eastAsia="id-ID"/>
      </w:rPr>
      <w:t>, No</w:t>
    </w:r>
    <w:r w:rsidRPr="00670258">
      <w:rPr>
        <w:rFonts w:ascii="Cambria" w:eastAsia="Cambria" w:hAnsi="Cambria" w:cs="Cambria"/>
        <w:b/>
        <w:color w:val="000000"/>
        <w:lang w:eastAsia="id-ID"/>
      </w:rPr>
      <w:t>mor 2</w:t>
    </w:r>
    <w:r w:rsidRPr="00670258">
      <w:rPr>
        <w:rFonts w:ascii="Cambria" w:eastAsia="Cambria" w:hAnsi="Cambria" w:cs="Cambria"/>
        <w:b/>
        <w:color w:val="000000"/>
        <w:lang w:val="en-US" w:eastAsia="id-ID"/>
      </w:rPr>
      <w:t xml:space="preserve">, </w:t>
    </w:r>
    <w:r w:rsidRPr="00670258">
      <w:rPr>
        <w:rFonts w:ascii="Cambria" w:eastAsia="Cambria" w:hAnsi="Cambria" w:cs="Cambria"/>
        <w:b/>
        <w:color w:val="000000"/>
        <w:lang w:eastAsia="id-ID"/>
      </w:rPr>
      <w:t>Juni</w:t>
    </w:r>
    <w:r w:rsidRPr="00670258">
      <w:rPr>
        <w:rFonts w:ascii="Cambria" w:eastAsia="Cambria" w:hAnsi="Cambria" w:cs="Cambria"/>
        <w:b/>
        <w:color w:val="000000"/>
        <w:lang w:val="en-US" w:eastAsia="id-ID"/>
      </w:rPr>
      <w:t xml:space="preserve"> 202</w:t>
    </w:r>
    <w:r w:rsidRPr="00670258">
      <w:rPr>
        <w:rFonts w:ascii="Cambria" w:eastAsia="Cambria" w:hAnsi="Cambria" w:cs="Cambria"/>
        <w:b/>
        <w:color w:val="000000"/>
        <w:lang w:eastAsia="id-ID"/>
      </w:rPr>
      <w:t>5</w:t>
    </w:r>
  </w:p>
  <w:p w14:paraId="00B64846" w14:textId="5A2D50B5"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lang w:val="en-US" w:eastAsia="id-ID"/>
      </w:rPr>
    </w:pPr>
    <w:r w:rsidRPr="00670258">
      <w:rPr>
        <w:rFonts w:ascii="Cambria" w:eastAsia="Times New Roman" w:hAnsi="Cambria" w:cs="Times New Roman"/>
        <w:noProof/>
        <w:lang w:val="en-US"/>
      </w:rPr>
      <w:drawing>
        <wp:anchor distT="0" distB="0" distL="114300" distR="114300" simplePos="0" relativeHeight="251661312" behindDoc="0" locked="0" layoutInCell="1" hidden="0" allowOverlap="1" wp14:anchorId="56170E08" wp14:editId="4D82201F">
          <wp:simplePos x="0" y="0"/>
          <wp:positionH relativeFrom="margin">
            <wp:posOffset>0</wp:posOffset>
          </wp:positionH>
          <wp:positionV relativeFrom="paragraph">
            <wp:posOffset>88900</wp:posOffset>
          </wp:positionV>
          <wp:extent cx="809625" cy="323850"/>
          <wp:effectExtent l="0" t="0" r="9525"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670258">
      <w:rPr>
        <w:rFonts w:ascii="Cambria" w:eastAsia="Times New Roman" w:hAnsi="Cambria" w:cs="Times New Roman"/>
        <w:noProof/>
        <w:lang w:val="en-US"/>
      </w:rPr>
      <w:drawing>
        <wp:anchor distT="0" distB="0" distL="114300" distR="114300" simplePos="0" relativeHeight="251660288" behindDoc="0" locked="0" layoutInCell="1" hidden="0" allowOverlap="1" wp14:anchorId="14172F97" wp14:editId="58895DAA">
          <wp:simplePos x="0" y="0"/>
          <wp:positionH relativeFrom="column">
            <wp:posOffset>869950</wp:posOffset>
          </wp:positionH>
          <wp:positionV relativeFrom="paragraph">
            <wp:posOffset>117475</wp:posOffset>
          </wp:positionV>
          <wp:extent cx="838200" cy="295275"/>
          <wp:effectExtent l="0" t="0" r="0" b="9525"/>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670258">
      <w:rPr>
        <w:rFonts w:ascii="Cambria" w:eastAsia="Cambria" w:hAnsi="Cambria" w:cs="Cambria"/>
        <w:color w:val="000000"/>
        <w:lang w:val="en-US" w:eastAsia="id-ID"/>
      </w:rPr>
      <w:t xml:space="preserve">e-ISSN: 2962-4126; p-ISSN: 2962-4495, Hal </w:t>
    </w:r>
    <w:r>
      <w:rPr>
        <w:rFonts w:ascii="Cambria" w:eastAsia="Cambria" w:hAnsi="Cambria" w:cs="Cambria"/>
        <w:color w:val="000000"/>
        <w:lang w:val="en-US" w:eastAsia="id-ID"/>
      </w:rPr>
      <w:t>182-197</w:t>
    </w:r>
  </w:p>
  <w:p w14:paraId="6BFF4B91" w14:textId="367EF2D6"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Times New Roman" w:hAnsi="Cambria" w:cs="Times New Roman"/>
        <w:lang w:val="en-US"/>
      </w:rPr>
    </w:pPr>
    <w:r w:rsidRPr="00670258">
      <w:rPr>
        <w:rFonts w:ascii="Cambria" w:eastAsia="Times New Roman" w:hAnsi="Cambria"/>
        <w:color w:val="000000"/>
        <w:lang w:val="en-US" w:eastAsia="id-ID"/>
      </w:rPr>
      <w:t xml:space="preserve">DOI : </w:t>
    </w:r>
    <w:hyperlink r:id="rId3" w:history="1">
      <w:r w:rsidRPr="00B22ECE">
        <w:rPr>
          <w:rStyle w:val="Hyperlink"/>
          <w:rFonts w:ascii="Cambria" w:eastAsia="Times New Roman" w:hAnsi="Cambria" w:cs="Times New Roman"/>
          <w:lang w:val="en-US"/>
        </w:rPr>
        <w:t>https://doi.org/10.56910/sewagati.v</w:t>
      </w:r>
      <w:r w:rsidRPr="00B22ECE">
        <w:rPr>
          <w:rStyle w:val="Hyperlink"/>
          <w:rFonts w:ascii="Cambria" w:eastAsia="Times New Roman" w:hAnsi="Cambria" w:cs="Times New Roman"/>
        </w:rPr>
        <w:t>4</w:t>
      </w:r>
      <w:r w:rsidRPr="00B22ECE">
        <w:rPr>
          <w:rStyle w:val="Hyperlink"/>
          <w:rFonts w:ascii="Cambria" w:eastAsia="Times New Roman" w:hAnsi="Cambria" w:cs="Times New Roman"/>
          <w:lang w:val="en-US"/>
        </w:rPr>
        <w:t>i</w:t>
      </w:r>
      <w:r w:rsidRPr="00B22ECE">
        <w:rPr>
          <w:rStyle w:val="Hyperlink"/>
          <w:rFonts w:ascii="Cambria" w:eastAsia="Times New Roman" w:hAnsi="Cambria" w:cs="Times New Roman"/>
        </w:rPr>
        <w:t>2</w:t>
      </w:r>
      <w:r w:rsidRPr="00B22ECE">
        <w:rPr>
          <w:rStyle w:val="Hyperlink"/>
          <w:rFonts w:ascii="Cambria" w:eastAsia="Times New Roman" w:hAnsi="Cambria" w:cs="Times New Roman"/>
          <w:lang w:val="en-US"/>
        </w:rPr>
        <w:t>.</w:t>
      </w:r>
      <w:r w:rsidR="00B22ECE" w:rsidRPr="00B22ECE">
        <w:rPr>
          <w:rStyle w:val="Hyperlink"/>
          <w:rFonts w:ascii="Cambria" w:eastAsia="Times New Roman" w:hAnsi="Cambria" w:cs="Times New Roman"/>
          <w:lang w:val="en-US"/>
        </w:rPr>
        <w:t>2448</w:t>
      </w:r>
    </w:hyperlink>
  </w:p>
  <w:p w14:paraId="3C02E4FA" w14:textId="6DE1454E" w:rsidR="00670258" w:rsidRPr="00670258" w:rsidRDefault="00670258" w:rsidP="00670258">
    <w:pPr>
      <w:widowControl w:val="0"/>
      <w:pBdr>
        <w:top w:val="nil"/>
        <w:left w:val="nil"/>
        <w:bottom w:val="nil"/>
        <w:right w:val="nil"/>
        <w:between w:val="nil"/>
      </w:pBdr>
      <w:tabs>
        <w:tab w:val="center" w:pos="4680"/>
        <w:tab w:val="right" w:pos="9360"/>
      </w:tabs>
      <w:spacing w:after="0" w:line="240" w:lineRule="auto"/>
      <w:jc w:val="right"/>
      <w:rPr>
        <w:rFonts w:ascii="Cambria" w:eastAsia="Times New Roman" w:hAnsi="Cambria"/>
        <w:color w:val="0000FF"/>
        <w:sz w:val="20"/>
        <w:szCs w:val="20"/>
        <w:u w:val="single"/>
        <w:lang w:eastAsia="id-ID"/>
      </w:rPr>
    </w:pPr>
    <w:r w:rsidRPr="00670258">
      <w:rPr>
        <w:rFonts w:ascii="Cambria" w:eastAsia="Times New Roman" w:hAnsi="Cambria" w:cs="Times New Roman"/>
        <w:noProof/>
        <w:lang w:val="en-US"/>
      </w:rPr>
      <mc:AlternateContent>
        <mc:Choice Requires="wps">
          <w:drawing>
            <wp:anchor distT="0" distB="0" distL="114300" distR="114300" simplePos="0" relativeHeight="251659264" behindDoc="0" locked="0" layoutInCell="1" allowOverlap="1" wp14:anchorId="28DB2A3C" wp14:editId="7AF013B7">
              <wp:simplePos x="0" y="0"/>
              <wp:positionH relativeFrom="margin">
                <wp:posOffset>0</wp:posOffset>
              </wp:positionH>
              <wp:positionV relativeFrom="paragraph">
                <wp:posOffset>149225</wp:posOffset>
              </wp:positionV>
              <wp:extent cx="57340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7340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E82C93"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75pt" to="45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IJzgEAAIsDAAAOAAAAZHJzL2Uyb0RvYy54bWysU01v2zAMvQ/YfxB0X+x269YacXpI0F2G&#10;LUC7H8DKki1AXyC1OPn3o5Q0zbbbUB9kUTQf+Z6el/d778ROI9kYenm1aKXQQcXBhrGXP58ePtxK&#10;QRnCAC4G3cuDJnm/ev9uOadOX8cpukGjYJBA3Zx6OeWcuqYhNWkPtIhJB06aiB4yhzg2A8LM6N41&#10;1237uZkjDgmj0kR8ujkm5ariG6NV/mEM6SxcL3m2XFes63NZm9USuhEhTVadxoD/mMKDDdz0DLWB&#10;DOIX2n+gvFUYKZq8UNE30RirdOXAbK7av9g8TpB05cLiUDrLRG8Hq77vtijswHfH8gTwfEePGcGO&#10;UxbrGAIrGFFwkpWaE3VcsA5bPEWUtlho7w368mZCYl/VPZzV1fssFB/efPn4qb3hLuol17wWJqT8&#10;VUcvyqaXzoZCHDrYfaPMzfjTl0/KcYgP1rl6eS6Imae/O0IDe8g4yNzFJ2ZFYZQC3MjmVBkrJEVn&#10;h1JegOhAa4diB+wPttUQ5yeeVwoHlDnBJOpT2PMIf5SWeTZA07G4po528jazp531vby9rHahdNTV&#10;lSdWRdGjhmX3HIdDlbYpEd94bXpyZ7HUZcz7y39o9RsAAP//AwBQSwMEFAAGAAgAAAAhABcEMdPc&#10;AAAABgEAAA8AAABkcnMvZG93bnJldi54bWxMj0FLw0AQhe+C/2EZwZvd2NZiYzZFhSJ4EKwWepxk&#10;xySanQ3ZTRr99Y540OO89+bNN9lmcq0aqQ+NZwOXswQUceltw5WB15ftxTWoEJEttp7JwCcF2OSn&#10;Jxmm1h/5mcZdrJSUcEjRQB1jl2odypochpnviMV7873DKGNfadvjUcpdq+dJstIOG5YLNXZ0X1P5&#10;sRucYLiv7UNzt56e9Ds9rsb98jAUS2POz6bbG1CRpvgXhh982YFcmAo/sA2qNSCPRAPzxRUocdfJ&#10;QoTiV9B5pv/j598AAAD//wMAUEsBAi0AFAAGAAgAAAAhALaDOJL+AAAA4QEAABMAAAAAAAAAAAAA&#10;AAAAAAAAAFtDb250ZW50X1R5cGVzXS54bWxQSwECLQAUAAYACAAAACEAOP0h/9YAAACUAQAACwAA&#10;AAAAAAAAAAAAAAAvAQAAX3JlbHMvLnJlbHNQSwECLQAUAAYACAAAACEAtKNiCc4BAACLAwAADgAA&#10;AAAAAAAAAAAAAAAuAgAAZHJzL2Uyb0RvYy54bWxQSwECLQAUAAYACAAAACEAFwQx09wAAAAGAQAA&#10;DwAAAAAAAAAAAAAAAAAoBAAAZHJzL2Rvd25yZXYueG1sUEsFBgAAAAAEAAQA8wAAADEFAAAAAA==&#10;" strokecolor="windowText" strokeweight="1.5pt">
              <v:stroke joinstyle="miter"/>
              <w10:wrap anchorx="margin"/>
            </v:line>
          </w:pict>
        </mc:Fallback>
      </mc:AlternateContent>
    </w:r>
    <w:r w:rsidRPr="00670258">
      <w:rPr>
        <w:rFonts w:ascii="Cambria" w:eastAsia="Times New Roman" w:hAnsi="Cambria" w:cs="Times New Roman"/>
        <w:i/>
        <w:iCs/>
        <w:sz w:val="20"/>
        <w:szCs w:val="20"/>
      </w:rPr>
      <w:t>Online Available at:</w:t>
    </w:r>
    <w:r w:rsidRPr="00670258">
      <w:rPr>
        <w:rFonts w:ascii="Cambria" w:eastAsia="Times New Roman" w:hAnsi="Cambria" w:cs="Times New Roman"/>
        <w:sz w:val="20"/>
        <w:szCs w:val="20"/>
      </w:rPr>
      <w:t xml:space="preserve"> </w:t>
    </w:r>
    <w:hyperlink r:id="rId4" w:history="1">
      <w:r w:rsidRPr="001A5209">
        <w:rPr>
          <w:rStyle w:val="Hyperlink"/>
          <w:rFonts w:ascii="Cambria" w:eastAsia="Times New Roman" w:hAnsi="Cambria" w:cs="Times New Roman"/>
          <w:sz w:val="20"/>
          <w:szCs w:val="20"/>
        </w:rPr>
        <w:t>https://jurnal-stiepari.ac.id/index.php/sewagati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5E38"/>
    <w:multiLevelType w:val="hybridMultilevel"/>
    <w:tmpl w:val="39084B34"/>
    <w:lvl w:ilvl="0" w:tplc="3809000F">
      <w:start w:val="1"/>
      <w:numFmt w:val="decimal"/>
      <w:lvlText w:val="%1."/>
      <w:lvlJc w:val="left"/>
      <w:pPr>
        <w:ind w:left="-522" w:hanging="360"/>
      </w:pPr>
    </w:lvl>
    <w:lvl w:ilvl="1" w:tplc="38090019" w:tentative="1">
      <w:start w:val="1"/>
      <w:numFmt w:val="lowerLetter"/>
      <w:lvlText w:val="%2."/>
      <w:lvlJc w:val="left"/>
      <w:pPr>
        <w:ind w:left="198" w:hanging="360"/>
      </w:pPr>
    </w:lvl>
    <w:lvl w:ilvl="2" w:tplc="3809001B" w:tentative="1">
      <w:start w:val="1"/>
      <w:numFmt w:val="lowerRoman"/>
      <w:lvlText w:val="%3."/>
      <w:lvlJc w:val="right"/>
      <w:pPr>
        <w:ind w:left="918" w:hanging="180"/>
      </w:pPr>
    </w:lvl>
    <w:lvl w:ilvl="3" w:tplc="3809000F" w:tentative="1">
      <w:start w:val="1"/>
      <w:numFmt w:val="decimal"/>
      <w:lvlText w:val="%4."/>
      <w:lvlJc w:val="left"/>
      <w:pPr>
        <w:ind w:left="1638" w:hanging="360"/>
      </w:pPr>
    </w:lvl>
    <w:lvl w:ilvl="4" w:tplc="38090019" w:tentative="1">
      <w:start w:val="1"/>
      <w:numFmt w:val="lowerLetter"/>
      <w:lvlText w:val="%5."/>
      <w:lvlJc w:val="left"/>
      <w:pPr>
        <w:ind w:left="2358" w:hanging="360"/>
      </w:pPr>
    </w:lvl>
    <w:lvl w:ilvl="5" w:tplc="3809001B" w:tentative="1">
      <w:start w:val="1"/>
      <w:numFmt w:val="lowerRoman"/>
      <w:lvlText w:val="%6."/>
      <w:lvlJc w:val="right"/>
      <w:pPr>
        <w:ind w:left="3078" w:hanging="180"/>
      </w:pPr>
    </w:lvl>
    <w:lvl w:ilvl="6" w:tplc="3809000F" w:tentative="1">
      <w:start w:val="1"/>
      <w:numFmt w:val="decimal"/>
      <w:lvlText w:val="%7."/>
      <w:lvlJc w:val="left"/>
      <w:pPr>
        <w:ind w:left="3798" w:hanging="360"/>
      </w:pPr>
    </w:lvl>
    <w:lvl w:ilvl="7" w:tplc="38090019" w:tentative="1">
      <w:start w:val="1"/>
      <w:numFmt w:val="lowerLetter"/>
      <w:lvlText w:val="%8."/>
      <w:lvlJc w:val="left"/>
      <w:pPr>
        <w:ind w:left="4518" w:hanging="360"/>
      </w:pPr>
    </w:lvl>
    <w:lvl w:ilvl="8" w:tplc="3809001B" w:tentative="1">
      <w:start w:val="1"/>
      <w:numFmt w:val="lowerRoman"/>
      <w:lvlText w:val="%9."/>
      <w:lvlJc w:val="right"/>
      <w:pPr>
        <w:ind w:left="5238" w:hanging="180"/>
      </w:pPr>
    </w:lvl>
  </w:abstractNum>
  <w:abstractNum w:abstractNumId="1" w15:restartNumberingAfterBreak="0">
    <w:nsid w:val="02CC0DCC"/>
    <w:multiLevelType w:val="hybridMultilevel"/>
    <w:tmpl w:val="D5D25A70"/>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7736484"/>
    <w:multiLevelType w:val="hybridMultilevel"/>
    <w:tmpl w:val="040463E6"/>
    <w:lvl w:ilvl="0" w:tplc="3809000F">
      <w:start w:val="1"/>
      <w:numFmt w:val="decimal"/>
      <w:lvlText w:val="%1."/>
      <w:lvlJc w:val="left"/>
      <w:pPr>
        <w:ind w:left="-1143" w:hanging="360"/>
      </w:pPr>
    </w:lvl>
    <w:lvl w:ilvl="1" w:tplc="38090019" w:tentative="1">
      <w:start w:val="1"/>
      <w:numFmt w:val="lowerLetter"/>
      <w:lvlText w:val="%2."/>
      <w:lvlJc w:val="left"/>
      <w:pPr>
        <w:ind w:left="-423" w:hanging="360"/>
      </w:pPr>
    </w:lvl>
    <w:lvl w:ilvl="2" w:tplc="3809001B" w:tentative="1">
      <w:start w:val="1"/>
      <w:numFmt w:val="lowerRoman"/>
      <w:lvlText w:val="%3."/>
      <w:lvlJc w:val="right"/>
      <w:pPr>
        <w:ind w:left="297" w:hanging="180"/>
      </w:pPr>
    </w:lvl>
    <w:lvl w:ilvl="3" w:tplc="3809000F" w:tentative="1">
      <w:start w:val="1"/>
      <w:numFmt w:val="decimal"/>
      <w:lvlText w:val="%4."/>
      <w:lvlJc w:val="left"/>
      <w:pPr>
        <w:ind w:left="1017" w:hanging="360"/>
      </w:pPr>
    </w:lvl>
    <w:lvl w:ilvl="4" w:tplc="38090019" w:tentative="1">
      <w:start w:val="1"/>
      <w:numFmt w:val="lowerLetter"/>
      <w:lvlText w:val="%5."/>
      <w:lvlJc w:val="left"/>
      <w:pPr>
        <w:ind w:left="1737" w:hanging="360"/>
      </w:pPr>
    </w:lvl>
    <w:lvl w:ilvl="5" w:tplc="3809001B" w:tentative="1">
      <w:start w:val="1"/>
      <w:numFmt w:val="lowerRoman"/>
      <w:lvlText w:val="%6."/>
      <w:lvlJc w:val="right"/>
      <w:pPr>
        <w:ind w:left="2457" w:hanging="180"/>
      </w:pPr>
    </w:lvl>
    <w:lvl w:ilvl="6" w:tplc="3809000F" w:tentative="1">
      <w:start w:val="1"/>
      <w:numFmt w:val="decimal"/>
      <w:lvlText w:val="%7."/>
      <w:lvlJc w:val="left"/>
      <w:pPr>
        <w:ind w:left="3177" w:hanging="360"/>
      </w:pPr>
    </w:lvl>
    <w:lvl w:ilvl="7" w:tplc="38090019" w:tentative="1">
      <w:start w:val="1"/>
      <w:numFmt w:val="lowerLetter"/>
      <w:lvlText w:val="%8."/>
      <w:lvlJc w:val="left"/>
      <w:pPr>
        <w:ind w:left="3897" w:hanging="360"/>
      </w:pPr>
    </w:lvl>
    <w:lvl w:ilvl="8" w:tplc="3809001B" w:tentative="1">
      <w:start w:val="1"/>
      <w:numFmt w:val="lowerRoman"/>
      <w:lvlText w:val="%9."/>
      <w:lvlJc w:val="right"/>
      <w:pPr>
        <w:ind w:left="4617" w:hanging="180"/>
      </w:pPr>
    </w:lvl>
  </w:abstractNum>
  <w:abstractNum w:abstractNumId="3" w15:restartNumberingAfterBreak="0">
    <w:nsid w:val="11812FC3"/>
    <w:multiLevelType w:val="hybridMultilevel"/>
    <w:tmpl w:val="CF267C86"/>
    <w:lvl w:ilvl="0" w:tplc="04090019">
      <w:start w:val="1"/>
      <w:numFmt w:val="lowerLetter"/>
      <w:lvlText w:val="%1."/>
      <w:lvlJc w:val="left"/>
      <w:pPr>
        <w:ind w:left="1282" w:hanging="360"/>
      </w:pPr>
    </w:lvl>
    <w:lvl w:ilvl="1" w:tplc="38090019" w:tentative="1">
      <w:start w:val="1"/>
      <w:numFmt w:val="lowerLetter"/>
      <w:lvlText w:val="%2."/>
      <w:lvlJc w:val="left"/>
      <w:pPr>
        <w:ind w:left="2002" w:hanging="360"/>
      </w:pPr>
    </w:lvl>
    <w:lvl w:ilvl="2" w:tplc="3809001B" w:tentative="1">
      <w:start w:val="1"/>
      <w:numFmt w:val="lowerRoman"/>
      <w:lvlText w:val="%3."/>
      <w:lvlJc w:val="right"/>
      <w:pPr>
        <w:ind w:left="2722" w:hanging="180"/>
      </w:pPr>
    </w:lvl>
    <w:lvl w:ilvl="3" w:tplc="3809000F" w:tentative="1">
      <w:start w:val="1"/>
      <w:numFmt w:val="decimal"/>
      <w:lvlText w:val="%4."/>
      <w:lvlJc w:val="left"/>
      <w:pPr>
        <w:ind w:left="3442" w:hanging="360"/>
      </w:pPr>
    </w:lvl>
    <w:lvl w:ilvl="4" w:tplc="38090019" w:tentative="1">
      <w:start w:val="1"/>
      <w:numFmt w:val="lowerLetter"/>
      <w:lvlText w:val="%5."/>
      <w:lvlJc w:val="left"/>
      <w:pPr>
        <w:ind w:left="4162" w:hanging="360"/>
      </w:pPr>
    </w:lvl>
    <w:lvl w:ilvl="5" w:tplc="3809001B" w:tentative="1">
      <w:start w:val="1"/>
      <w:numFmt w:val="lowerRoman"/>
      <w:lvlText w:val="%6."/>
      <w:lvlJc w:val="right"/>
      <w:pPr>
        <w:ind w:left="4882" w:hanging="180"/>
      </w:pPr>
    </w:lvl>
    <w:lvl w:ilvl="6" w:tplc="3809000F" w:tentative="1">
      <w:start w:val="1"/>
      <w:numFmt w:val="decimal"/>
      <w:lvlText w:val="%7."/>
      <w:lvlJc w:val="left"/>
      <w:pPr>
        <w:ind w:left="5602" w:hanging="360"/>
      </w:pPr>
    </w:lvl>
    <w:lvl w:ilvl="7" w:tplc="38090019" w:tentative="1">
      <w:start w:val="1"/>
      <w:numFmt w:val="lowerLetter"/>
      <w:lvlText w:val="%8."/>
      <w:lvlJc w:val="left"/>
      <w:pPr>
        <w:ind w:left="6322" w:hanging="360"/>
      </w:pPr>
    </w:lvl>
    <w:lvl w:ilvl="8" w:tplc="3809001B" w:tentative="1">
      <w:start w:val="1"/>
      <w:numFmt w:val="lowerRoman"/>
      <w:lvlText w:val="%9."/>
      <w:lvlJc w:val="right"/>
      <w:pPr>
        <w:ind w:left="7042" w:hanging="180"/>
      </w:p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7"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7668EE"/>
    <w:multiLevelType w:val="hybridMultilevel"/>
    <w:tmpl w:val="E1A067FC"/>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0B625FF"/>
    <w:multiLevelType w:val="hybridMultilevel"/>
    <w:tmpl w:val="3B78E50C"/>
    <w:lvl w:ilvl="0" w:tplc="04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625349D4"/>
    <w:multiLevelType w:val="hybridMultilevel"/>
    <w:tmpl w:val="B54E19CE"/>
    <w:lvl w:ilvl="0" w:tplc="04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3A720AD"/>
    <w:multiLevelType w:val="hybridMultilevel"/>
    <w:tmpl w:val="1E9224C6"/>
    <w:lvl w:ilvl="0" w:tplc="04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6"/>
  </w:num>
  <w:num w:numId="3">
    <w:abstractNumId w:val="12"/>
  </w:num>
  <w:num w:numId="4">
    <w:abstractNumId w:val="4"/>
  </w:num>
  <w:num w:numId="5">
    <w:abstractNumId w:val="5"/>
  </w:num>
  <w:num w:numId="6">
    <w:abstractNumId w:val="2"/>
  </w:num>
  <w:num w:numId="7">
    <w:abstractNumId w:val="10"/>
  </w:num>
  <w:num w:numId="8">
    <w:abstractNumId w:val="0"/>
  </w:num>
  <w:num w:numId="9">
    <w:abstractNumId w:val="9"/>
  </w:num>
  <w:num w:numId="10">
    <w:abstractNumId w:val="3"/>
  </w:num>
  <w:num w:numId="11">
    <w:abstractNumId w:val="1"/>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1038"/>
    <w:rsid w:val="00005B7F"/>
    <w:rsid w:val="00027E29"/>
    <w:rsid w:val="00032E4B"/>
    <w:rsid w:val="00033235"/>
    <w:rsid w:val="00034D75"/>
    <w:rsid w:val="00036949"/>
    <w:rsid w:val="00063C6B"/>
    <w:rsid w:val="00065776"/>
    <w:rsid w:val="000671D3"/>
    <w:rsid w:val="0007340C"/>
    <w:rsid w:val="00075D5B"/>
    <w:rsid w:val="00076236"/>
    <w:rsid w:val="00082EAC"/>
    <w:rsid w:val="000838BC"/>
    <w:rsid w:val="000842C4"/>
    <w:rsid w:val="00086B7A"/>
    <w:rsid w:val="00097D0D"/>
    <w:rsid w:val="000B05C6"/>
    <w:rsid w:val="000B234C"/>
    <w:rsid w:val="000B3D63"/>
    <w:rsid w:val="000C7684"/>
    <w:rsid w:val="000D18DF"/>
    <w:rsid w:val="000D20B9"/>
    <w:rsid w:val="000D7FCA"/>
    <w:rsid w:val="000E5DC9"/>
    <w:rsid w:val="000F3356"/>
    <w:rsid w:val="00110CF6"/>
    <w:rsid w:val="001174C0"/>
    <w:rsid w:val="001175AF"/>
    <w:rsid w:val="0014460A"/>
    <w:rsid w:val="00151D4C"/>
    <w:rsid w:val="00163985"/>
    <w:rsid w:val="00165A23"/>
    <w:rsid w:val="00177A2F"/>
    <w:rsid w:val="00177EAE"/>
    <w:rsid w:val="001831B0"/>
    <w:rsid w:val="00186B62"/>
    <w:rsid w:val="001955DD"/>
    <w:rsid w:val="001A5FA5"/>
    <w:rsid w:val="001B3132"/>
    <w:rsid w:val="001B4DAB"/>
    <w:rsid w:val="001D01B1"/>
    <w:rsid w:val="001D131D"/>
    <w:rsid w:val="001E6B4C"/>
    <w:rsid w:val="00210702"/>
    <w:rsid w:val="002240CC"/>
    <w:rsid w:val="0022582B"/>
    <w:rsid w:val="00225BB3"/>
    <w:rsid w:val="002504C9"/>
    <w:rsid w:val="0025182A"/>
    <w:rsid w:val="00253C2B"/>
    <w:rsid w:val="00266CD9"/>
    <w:rsid w:val="00271BA9"/>
    <w:rsid w:val="00272FE1"/>
    <w:rsid w:val="00277F5F"/>
    <w:rsid w:val="0028098E"/>
    <w:rsid w:val="00282BE1"/>
    <w:rsid w:val="002830B0"/>
    <w:rsid w:val="002B2806"/>
    <w:rsid w:val="002D0195"/>
    <w:rsid w:val="002D1F03"/>
    <w:rsid w:val="002D44FA"/>
    <w:rsid w:val="002F29B1"/>
    <w:rsid w:val="002F4474"/>
    <w:rsid w:val="002F5AEC"/>
    <w:rsid w:val="003007AB"/>
    <w:rsid w:val="00316941"/>
    <w:rsid w:val="0034058B"/>
    <w:rsid w:val="003407E9"/>
    <w:rsid w:val="00364ACE"/>
    <w:rsid w:val="003712A7"/>
    <w:rsid w:val="0037205C"/>
    <w:rsid w:val="00382B5F"/>
    <w:rsid w:val="00383052"/>
    <w:rsid w:val="00390012"/>
    <w:rsid w:val="0039047B"/>
    <w:rsid w:val="003A791A"/>
    <w:rsid w:val="003B2CC2"/>
    <w:rsid w:val="003B3300"/>
    <w:rsid w:val="003C6B56"/>
    <w:rsid w:val="003D3CCF"/>
    <w:rsid w:val="003D7073"/>
    <w:rsid w:val="003E1901"/>
    <w:rsid w:val="003E5454"/>
    <w:rsid w:val="003F01E2"/>
    <w:rsid w:val="003F3012"/>
    <w:rsid w:val="00402ACA"/>
    <w:rsid w:val="00425096"/>
    <w:rsid w:val="00426E30"/>
    <w:rsid w:val="0044365C"/>
    <w:rsid w:val="004503E3"/>
    <w:rsid w:val="00462A55"/>
    <w:rsid w:val="00464CD5"/>
    <w:rsid w:val="00466A88"/>
    <w:rsid w:val="004745D0"/>
    <w:rsid w:val="00477C42"/>
    <w:rsid w:val="00494D1D"/>
    <w:rsid w:val="004A552E"/>
    <w:rsid w:val="004B1110"/>
    <w:rsid w:val="004B7F31"/>
    <w:rsid w:val="004D3C1C"/>
    <w:rsid w:val="004E689A"/>
    <w:rsid w:val="004F2BBB"/>
    <w:rsid w:val="004F56F6"/>
    <w:rsid w:val="005062EA"/>
    <w:rsid w:val="00513D70"/>
    <w:rsid w:val="00523D35"/>
    <w:rsid w:val="00525075"/>
    <w:rsid w:val="00545543"/>
    <w:rsid w:val="005571B0"/>
    <w:rsid w:val="00581400"/>
    <w:rsid w:val="00586CD4"/>
    <w:rsid w:val="00591733"/>
    <w:rsid w:val="00593A15"/>
    <w:rsid w:val="00594F81"/>
    <w:rsid w:val="005A08F3"/>
    <w:rsid w:val="005A4F93"/>
    <w:rsid w:val="005B22DC"/>
    <w:rsid w:val="005B4099"/>
    <w:rsid w:val="005C54A4"/>
    <w:rsid w:val="005C5A29"/>
    <w:rsid w:val="005C664C"/>
    <w:rsid w:val="005D6029"/>
    <w:rsid w:val="005D66B5"/>
    <w:rsid w:val="005D7E9D"/>
    <w:rsid w:val="005E4406"/>
    <w:rsid w:val="005E582D"/>
    <w:rsid w:val="005F1257"/>
    <w:rsid w:val="005F4A7F"/>
    <w:rsid w:val="005F504C"/>
    <w:rsid w:val="006022A3"/>
    <w:rsid w:val="00602F2F"/>
    <w:rsid w:val="00611394"/>
    <w:rsid w:val="0061331A"/>
    <w:rsid w:val="0061369D"/>
    <w:rsid w:val="00616B9E"/>
    <w:rsid w:val="00627320"/>
    <w:rsid w:val="00645C20"/>
    <w:rsid w:val="006463A7"/>
    <w:rsid w:val="0065095B"/>
    <w:rsid w:val="00670258"/>
    <w:rsid w:val="0067297B"/>
    <w:rsid w:val="00694827"/>
    <w:rsid w:val="006B1D55"/>
    <w:rsid w:val="006B61CB"/>
    <w:rsid w:val="006C2810"/>
    <w:rsid w:val="006C539E"/>
    <w:rsid w:val="006C66F1"/>
    <w:rsid w:val="006D3AFE"/>
    <w:rsid w:val="006E0001"/>
    <w:rsid w:val="006E093C"/>
    <w:rsid w:val="006E3FA6"/>
    <w:rsid w:val="006F379F"/>
    <w:rsid w:val="006F6AA7"/>
    <w:rsid w:val="007144CE"/>
    <w:rsid w:val="007348C2"/>
    <w:rsid w:val="00737C26"/>
    <w:rsid w:val="00745FF2"/>
    <w:rsid w:val="0074709A"/>
    <w:rsid w:val="00752257"/>
    <w:rsid w:val="0075303F"/>
    <w:rsid w:val="00757431"/>
    <w:rsid w:val="00785679"/>
    <w:rsid w:val="00787AB2"/>
    <w:rsid w:val="007B4F7A"/>
    <w:rsid w:val="007E5B21"/>
    <w:rsid w:val="007F2D35"/>
    <w:rsid w:val="007F3B1F"/>
    <w:rsid w:val="00804863"/>
    <w:rsid w:val="0081079A"/>
    <w:rsid w:val="00812927"/>
    <w:rsid w:val="00820616"/>
    <w:rsid w:val="00820B1F"/>
    <w:rsid w:val="0082771F"/>
    <w:rsid w:val="00830837"/>
    <w:rsid w:val="008310AA"/>
    <w:rsid w:val="00851B77"/>
    <w:rsid w:val="008551AA"/>
    <w:rsid w:val="00871533"/>
    <w:rsid w:val="0087407E"/>
    <w:rsid w:val="0088499E"/>
    <w:rsid w:val="00884FC9"/>
    <w:rsid w:val="008963AB"/>
    <w:rsid w:val="008A1AF0"/>
    <w:rsid w:val="008B5AF8"/>
    <w:rsid w:val="008C67CC"/>
    <w:rsid w:val="008C7218"/>
    <w:rsid w:val="008D316D"/>
    <w:rsid w:val="008F0C27"/>
    <w:rsid w:val="008F7C23"/>
    <w:rsid w:val="009014E7"/>
    <w:rsid w:val="00927FF9"/>
    <w:rsid w:val="0093327D"/>
    <w:rsid w:val="0093602C"/>
    <w:rsid w:val="00953352"/>
    <w:rsid w:val="00964A57"/>
    <w:rsid w:val="00964A90"/>
    <w:rsid w:val="0096576A"/>
    <w:rsid w:val="00973A2A"/>
    <w:rsid w:val="009771E3"/>
    <w:rsid w:val="009814F7"/>
    <w:rsid w:val="00981E54"/>
    <w:rsid w:val="009867CB"/>
    <w:rsid w:val="0099024C"/>
    <w:rsid w:val="00991354"/>
    <w:rsid w:val="009A3783"/>
    <w:rsid w:val="009B6008"/>
    <w:rsid w:val="009C2A00"/>
    <w:rsid w:val="009C339B"/>
    <w:rsid w:val="009C7BED"/>
    <w:rsid w:val="009E07A7"/>
    <w:rsid w:val="009F3090"/>
    <w:rsid w:val="009F572D"/>
    <w:rsid w:val="00A00F9B"/>
    <w:rsid w:val="00A23CDD"/>
    <w:rsid w:val="00A244EC"/>
    <w:rsid w:val="00A2543C"/>
    <w:rsid w:val="00A3197A"/>
    <w:rsid w:val="00A3571A"/>
    <w:rsid w:val="00A46A6B"/>
    <w:rsid w:val="00A60578"/>
    <w:rsid w:val="00A70C57"/>
    <w:rsid w:val="00A940DF"/>
    <w:rsid w:val="00A944A5"/>
    <w:rsid w:val="00A97F1E"/>
    <w:rsid w:val="00AA2497"/>
    <w:rsid w:val="00AC3C5C"/>
    <w:rsid w:val="00AD1E3B"/>
    <w:rsid w:val="00AD60FC"/>
    <w:rsid w:val="00AE263D"/>
    <w:rsid w:val="00AE6BFB"/>
    <w:rsid w:val="00AE7307"/>
    <w:rsid w:val="00AF214E"/>
    <w:rsid w:val="00AF3132"/>
    <w:rsid w:val="00B03155"/>
    <w:rsid w:val="00B17825"/>
    <w:rsid w:val="00B21CA8"/>
    <w:rsid w:val="00B22ECE"/>
    <w:rsid w:val="00B309D8"/>
    <w:rsid w:val="00B40884"/>
    <w:rsid w:val="00B42C53"/>
    <w:rsid w:val="00B4306C"/>
    <w:rsid w:val="00B46679"/>
    <w:rsid w:val="00B55C0E"/>
    <w:rsid w:val="00B67A65"/>
    <w:rsid w:val="00B814C8"/>
    <w:rsid w:val="00B873F8"/>
    <w:rsid w:val="00BA1FB5"/>
    <w:rsid w:val="00BA32E0"/>
    <w:rsid w:val="00BA4477"/>
    <w:rsid w:val="00BA5BE4"/>
    <w:rsid w:val="00BB12A3"/>
    <w:rsid w:val="00BB176C"/>
    <w:rsid w:val="00BB40EE"/>
    <w:rsid w:val="00BB77EA"/>
    <w:rsid w:val="00BC2521"/>
    <w:rsid w:val="00BC32DD"/>
    <w:rsid w:val="00BD0843"/>
    <w:rsid w:val="00BD41A6"/>
    <w:rsid w:val="00BE203A"/>
    <w:rsid w:val="00BF03BE"/>
    <w:rsid w:val="00BF03EF"/>
    <w:rsid w:val="00BF64C4"/>
    <w:rsid w:val="00C030B9"/>
    <w:rsid w:val="00C0668A"/>
    <w:rsid w:val="00C12D2C"/>
    <w:rsid w:val="00C12F8E"/>
    <w:rsid w:val="00C15389"/>
    <w:rsid w:val="00C170D7"/>
    <w:rsid w:val="00C247F1"/>
    <w:rsid w:val="00C258FA"/>
    <w:rsid w:val="00C34559"/>
    <w:rsid w:val="00C471A7"/>
    <w:rsid w:val="00C5510F"/>
    <w:rsid w:val="00C56142"/>
    <w:rsid w:val="00C737E2"/>
    <w:rsid w:val="00C84731"/>
    <w:rsid w:val="00CA0839"/>
    <w:rsid w:val="00CA4F39"/>
    <w:rsid w:val="00CB72A0"/>
    <w:rsid w:val="00CC3BC2"/>
    <w:rsid w:val="00CD0510"/>
    <w:rsid w:val="00CE093C"/>
    <w:rsid w:val="00CE126B"/>
    <w:rsid w:val="00CE33E7"/>
    <w:rsid w:val="00D01271"/>
    <w:rsid w:val="00D07266"/>
    <w:rsid w:val="00D442CE"/>
    <w:rsid w:val="00D4606B"/>
    <w:rsid w:val="00D525ED"/>
    <w:rsid w:val="00D5446A"/>
    <w:rsid w:val="00D630E6"/>
    <w:rsid w:val="00D67EAB"/>
    <w:rsid w:val="00D772E0"/>
    <w:rsid w:val="00D9173B"/>
    <w:rsid w:val="00D943A2"/>
    <w:rsid w:val="00D94A40"/>
    <w:rsid w:val="00DA0FC3"/>
    <w:rsid w:val="00DA39E4"/>
    <w:rsid w:val="00DA6F86"/>
    <w:rsid w:val="00DA7A7C"/>
    <w:rsid w:val="00DA7BA8"/>
    <w:rsid w:val="00DC56DE"/>
    <w:rsid w:val="00DC682B"/>
    <w:rsid w:val="00DD23CA"/>
    <w:rsid w:val="00DD28D3"/>
    <w:rsid w:val="00DD40A3"/>
    <w:rsid w:val="00DE69A3"/>
    <w:rsid w:val="00DF39EF"/>
    <w:rsid w:val="00DF7A7E"/>
    <w:rsid w:val="00E00140"/>
    <w:rsid w:val="00E0570E"/>
    <w:rsid w:val="00E0794D"/>
    <w:rsid w:val="00E11E3D"/>
    <w:rsid w:val="00E12115"/>
    <w:rsid w:val="00E12A5D"/>
    <w:rsid w:val="00E12B79"/>
    <w:rsid w:val="00E37F43"/>
    <w:rsid w:val="00E516BE"/>
    <w:rsid w:val="00E52D22"/>
    <w:rsid w:val="00E648AA"/>
    <w:rsid w:val="00E650CF"/>
    <w:rsid w:val="00E724ED"/>
    <w:rsid w:val="00E75570"/>
    <w:rsid w:val="00E95790"/>
    <w:rsid w:val="00E96CC6"/>
    <w:rsid w:val="00EA435E"/>
    <w:rsid w:val="00EA5224"/>
    <w:rsid w:val="00EA7AAF"/>
    <w:rsid w:val="00EB0E5C"/>
    <w:rsid w:val="00EB50A9"/>
    <w:rsid w:val="00EB524A"/>
    <w:rsid w:val="00EB7C64"/>
    <w:rsid w:val="00EC3DD8"/>
    <w:rsid w:val="00EC4D8D"/>
    <w:rsid w:val="00EC63B4"/>
    <w:rsid w:val="00EE1E1B"/>
    <w:rsid w:val="00EE2BC0"/>
    <w:rsid w:val="00EE4E13"/>
    <w:rsid w:val="00EF3AA6"/>
    <w:rsid w:val="00F13817"/>
    <w:rsid w:val="00F14F65"/>
    <w:rsid w:val="00F15658"/>
    <w:rsid w:val="00F23598"/>
    <w:rsid w:val="00F310A3"/>
    <w:rsid w:val="00F33616"/>
    <w:rsid w:val="00F4399A"/>
    <w:rsid w:val="00F556A3"/>
    <w:rsid w:val="00F613B8"/>
    <w:rsid w:val="00F827BF"/>
    <w:rsid w:val="00F96B7E"/>
    <w:rsid w:val="00FB3F28"/>
    <w:rsid w:val="00FD295C"/>
    <w:rsid w:val="00FE6367"/>
    <w:rsid w:val="00FF125D"/>
    <w:rsid w:val="00FF201C"/>
    <w:rsid w:val="00FF7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A3571A"/>
    <w:pPr>
      <w:spacing w:after="0" w:line="240" w:lineRule="auto"/>
    </w:pPr>
    <w:rPr>
      <w:rFonts w:asciiTheme="minorHAnsi" w:eastAsiaTheme="minorHAnsi" w:hAnsiTheme="minorHAnsi" w:cstheme="minorBid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571A"/>
    <w:pPr>
      <w:spacing w:line="240" w:lineRule="auto"/>
    </w:pPr>
    <w:rPr>
      <w:rFonts w:ascii="Times New Roman" w:hAnsi="Times New Roman"/>
      <w:b/>
      <w:iCs/>
      <w:color w:val="000000" w:themeColor="text1"/>
      <w:sz w:val="24"/>
      <w:szCs w:val="18"/>
    </w:rPr>
  </w:style>
  <w:style w:type="character" w:customStyle="1" w:styleId="url">
    <w:name w:val="url"/>
    <w:basedOn w:val="DefaultParagraphFont"/>
    <w:rsid w:val="00032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04143339">
      <w:bodyDiv w:val="1"/>
      <w:marLeft w:val="0"/>
      <w:marRight w:val="0"/>
      <w:marTop w:val="0"/>
      <w:marBottom w:val="0"/>
      <w:divBdr>
        <w:top w:val="none" w:sz="0" w:space="0" w:color="auto"/>
        <w:left w:val="none" w:sz="0" w:space="0" w:color="auto"/>
        <w:bottom w:val="none" w:sz="0" w:space="0" w:color="auto"/>
        <w:right w:val="none" w:sz="0" w:space="0" w:color="auto"/>
      </w:divBdr>
    </w:div>
    <w:div w:id="2008701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1088/1751-8113/44/8/085201" TargetMode="External"/><Relationship Id="rId21" Type="http://schemas.openxmlformats.org/officeDocument/2006/relationships/hyperlink" Target="https://www.jurnalpolisi.id/2023/03/sosialisasi-melalui-makin-cakap-digital-2023-minimalisir-masyarakat-kecanduan-judi-online/?amp=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zidan21001@mail.unpad.ac.id" TargetMode="External"/><Relationship Id="rId17" Type="http://schemas.openxmlformats.org/officeDocument/2006/relationships/image" Target="media/image5.png"/><Relationship Id="rId25" Type="http://schemas.openxmlformats.org/officeDocument/2006/relationships/hyperlink" Target="https://doi.org/10.36019/9780813570273-008"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21831/jptk.v22i4.7843" TargetMode="External"/><Relationship Id="rId29" Type="http://schemas.openxmlformats.org/officeDocument/2006/relationships/hyperlink" Target="https://doi.org/10.33369/pseudocode.5.1.29-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nda.aunilah@unpad.ac.id" TargetMode="External"/><Relationship Id="rId24" Type="http://schemas.openxmlformats.org/officeDocument/2006/relationships/hyperlink" Target="https://doi.org/10.30871/deca.v3i2.2202"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57213/abdimas.v7i1.217" TargetMode="External"/><Relationship Id="rId28" Type="http://schemas.openxmlformats.org/officeDocument/2006/relationships/hyperlink" Target="https://digilib.uin-suka.ac.id/id/eprint/27094/" TargetMode="External"/><Relationship Id="rId36" Type="http://schemas.openxmlformats.org/officeDocument/2006/relationships/fontTable" Target="fontTable.xml"/><Relationship Id="rId10" Type="http://schemas.openxmlformats.org/officeDocument/2006/relationships/hyperlink" Target="mailto:feliza.zubair@unpad.ac.id" TargetMode="External"/><Relationship Id="rId19" Type="http://schemas.openxmlformats.org/officeDocument/2006/relationships/hyperlink" Target="https://doi.org/10.55606/sscj-amik.v2i1.2807" TargetMode="External"/><Relationship Id="rId31" Type="http://schemas.openxmlformats.org/officeDocument/2006/relationships/hyperlink" Target="http://weloje.id/wp-content/uploads/2016/11/JURNAL-PUTRI-1.pdf" TargetMode="External"/><Relationship Id="rId4" Type="http://schemas.openxmlformats.org/officeDocument/2006/relationships/styles" Target="styles.xml"/><Relationship Id="rId9" Type="http://schemas.openxmlformats.org/officeDocument/2006/relationships/hyperlink" Target="mailto:zidan21001@mail.unpad.ac.id" TargetMode="External"/><Relationship Id="rId14" Type="http://schemas.openxmlformats.org/officeDocument/2006/relationships/image" Target="media/image2.png"/><Relationship Id="rId22" Type="http://schemas.openxmlformats.org/officeDocument/2006/relationships/hyperlink" Target="https://doi.org/10.17977/um038v2i32019p224" TargetMode="External"/><Relationship Id="rId27" Type="http://schemas.openxmlformats.org/officeDocument/2006/relationships/hyperlink" Target="http://www.vedcmalang.com" TargetMode="External"/><Relationship Id="rId30" Type="http://schemas.openxmlformats.org/officeDocument/2006/relationships/hyperlink" Target="https://jurnal.unity-academy.sch.id/index.php/jirsi/index"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3" Type="http://schemas.openxmlformats.org/officeDocument/2006/relationships/hyperlink" Target="https://doi.org/10.56910/sewagati.v4i2.2448"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jurnal-stiepari.ac.id/index.php/sewag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080578-98DF-4D6E-B5F1-3AB9B8191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11318</Words>
  <Characters>64519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dell</cp:lastModifiedBy>
  <cp:revision>3</cp:revision>
  <cp:lastPrinted>2025-06-03T18:31:00Z</cp:lastPrinted>
  <dcterms:created xsi:type="dcterms:W3CDTF">2025-06-09T10:05:00Z</dcterms:created>
  <dcterms:modified xsi:type="dcterms:W3CDTF">2025-06-09T10:10:00Z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14002134-e507-3d7b-87e0-b670746bb7e3</vt:lpwstr>
  </property>
  <property fmtid="{D5CDD505-2E9C-101B-9397-08002B2CF9AE}" pid="24" name="Mendeley Citation Style_1">
    <vt:lpwstr>http://www.zotero.org/styles/apa</vt:lpwstr>
  </property>
</Properties>
</file>